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000" w14:textId="77777777" w:rsidR="00B6473C" w:rsidRDefault="003D0F43">
      <w:pPr>
        <w:rPr>
          <w:b/>
        </w:rPr>
      </w:pPr>
      <w:r>
        <w:rPr>
          <w:b/>
        </w:rPr>
        <w:t xml:space="preserve">Пояснительная записка </w:t>
      </w:r>
    </w:p>
    <w:p w14:paraId="03000000" w14:textId="77777777" w:rsidR="00B6473C" w:rsidRDefault="003D0F43">
      <w:pPr>
        <w:rPr>
          <w:b/>
        </w:rPr>
      </w:pPr>
      <w:r>
        <w:rPr>
          <w:b/>
        </w:rPr>
        <w:t xml:space="preserve">к проекту постановления Администрации Курской области </w:t>
      </w:r>
    </w:p>
    <w:p w14:paraId="7421C3D1" w14:textId="1F713AC3" w:rsidR="001157C4" w:rsidRDefault="007F6EE0">
      <w:pPr>
        <w:rPr>
          <w:b/>
          <w:color w:val="22272F"/>
        </w:rPr>
      </w:pPr>
      <w:r>
        <w:rPr>
          <w:b/>
        </w:rPr>
        <w:t>«О внесении изменений</w:t>
      </w:r>
      <w:r w:rsidR="003D0F43">
        <w:rPr>
          <w:b/>
        </w:rPr>
        <w:t xml:space="preserve"> в постановление Администрации Курской области от 21.10.2015 № 706-па </w:t>
      </w:r>
      <w:r w:rsidR="003D0F43">
        <w:rPr>
          <w:b/>
          <w:color w:val="00000A"/>
        </w:rPr>
        <w:t>«Об утверждении Порядка</w:t>
      </w:r>
      <w:r w:rsidR="003D0F43">
        <w:rPr>
          <w:color w:val="00000A"/>
          <w:sz w:val="24"/>
        </w:rPr>
        <w:t xml:space="preserve"> </w:t>
      </w:r>
      <w:r w:rsidR="003D0F43">
        <w:rPr>
          <w:b/>
          <w:color w:val="22272F"/>
        </w:rPr>
        <w:t>предоставления компенсаций гражданам Российской Федерации, пострадавшим в результате пожара на территории Курской области,</w:t>
      </w:r>
    </w:p>
    <w:p w14:paraId="04000000" w14:textId="4E6215A5" w:rsidR="00B6473C" w:rsidRDefault="003D0F43">
      <w:pPr>
        <w:rPr>
          <w:b/>
        </w:rPr>
      </w:pPr>
      <w:r>
        <w:rPr>
          <w:b/>
          <w:color w:val="22272F"/>
        </w:rPr>
        <w:t>в виде единовременной материальной помощи в связи с утратой имущества первой необходимости</w:t>
      </w:r>
      <w:r>
        <w:rPr>
          <w:b/>
          <w:color w:val="00000A"/>
        </w:rPr>
        <w:t>»</w:t>
      </w:r>
    </w:p>
    <w:p w14:paraId="05000000" w14:textId="77777777" w:rsidR="00B6473C" w:rsidRDefault="00B6473C">
      <w:pPr>
        <w:rPr>
          <w:b/>
        </w:rPr>
      </w:pPr>
    </w:p>
    <w:p w14:paraId="06000000" w14:textId="77777777" w:rsidR="00B6473C" w:rsidRDefault="00B6473C">
      <w:pPr>
        <w:jc w:val="left"/>
        <w:rPr>
          <w:b/>
        </w:rPr>
      </w:pPr>
    </w:p>
    <w:p w14:paraId="08000000" w14:textId="2B0B9861" w:rsidR="00B6473C" w:rsidRPr="00E923DE" w:rsidRDefault="003D0F43">
      <w:pPr>
        <w:ind w:firstLine="709"/>
        <w:jc w:val="both"/>
        <w:rPr>
          <w:color w:val="00000A"/>
          <w:spacing w:val="-4"/>
        </w:rPr>
      </w:pPr>
      <w:r w:rsidRPr="00E923DE">
        <w:rPr>
          <w:color w:val="22272F"/>
          <w:spacing w:val="-4"/>
        </w:rPr>
        <w:t>Проект постановления Администрации Курской области</w:t>
      </w:r>
      <w:r w:rsidR="001157C4" w:rsidRPr="00E923DE">
        <w:rPr>
          <w:color w:val="22272F"/>
          <w:spacing w:val="-4"/>
        </w:rPr>
        <w:br/>
        <w:t>«</w:t>
      </w:r>
      <w:r w:rsidRPr="00E923DE">
        <w:rPr>
          <w:color w:val="22272F"/>
          <w:spacing w:val="-4"/>
        </w:rPr>
        <w:t xml:space="preserve">О </w:t>
      </w:r>
      <w:r w:rsidR="001157C4" w:rsidRPr="00E923DE">
        <w:rPr>
          <w:color w:val="22272F"/>
          <w:spacing w:val="-4"/>
        </w:rPr>
        <w:t>в</w:t>
      </w:r>
      <w:r w:rsidRPr="00E923DE">
        <w:rPr>
          <w:color w:val="22272F"/>
          <w:spacing w:val="-4"/>
        </w:rPr>
        <w:t xml:space="preserve">несении изменений в Постановление Администрации Курской области от 21.10.2015 № 706-па «Об утверждении Порядка предоставления компенсаций гражданам Российской Федерации, пострадавшим в результате пожара на территории Курской области, в виде единовременной материальной помощи в связи с утратой имущества первой необходимости» подготовлен в целях </w:t>
      </w:r>
      <w:r w:rsidR="00E0276B" w:rsidRPr="00E923DE">
        <w:rPr>
          <w:color w:val="22272F"/>
          <w:spacing w:val="-4"/>
        </w:rPr>
        <w:t>повышения</w:t>
      </w:r>
      <w:r w:rsidRPr="00E923DE">
        <w:rPr>
          <w:color w:val="22272F"/>
          <w:spacing w:val="-4"/>
        </w:rPr>
        <w:t xml:space="preserve"> социальной защищенности граждан, пострадавших в результате пожара и утративших имущество первой необходимости, а также в целях уточнения состава </w:t>
      </w:r>
      <w:r w:rsidRPr="00E923DE">
        <w:rPr>
          <w:color w:val="00000A"/>
          <w:spacing w:val="-4"/>
        </w:rPr>
        <w:t>межведомственной комиссии по решению вопросов предоставления компенсаций гражданам Российской Федерации, пострадавшим в результате пожара на территории Курской области, в виде единовременной материальной помощи в связи с утратой имущества первой необходимости.</w:t>
      </w:r>
    </w:p>
    <w:p w14:paraId="54004A72" w14:textId="149024E8" w:rsidR="00E0276B" w:rsidRDefault="00E0276B" w:rsidP="00E0276B">
      <w:pPr>
        <w:ind w:firstLine="709"/>
        <w:jc w:val="both"/>
        <w:rPr>
          <w:color w:val="00000A"/>
          <w:spacing w:val="-4"/>
        </w:rPr>
      </w:pPr>
      <w:r w:rsidRPr="00E923DE">
        <w:rPr>
          <w:color w:val="00000A"/>
          <w:spacing w:val="-4"/>
        </w:rPr>
        <w:t>Проект не влияет на целевые индикаторы и показатели государственной программы Курской области «Защита населения и территории от чрезвычайных ситуаций, обеспечения пожарной безопасности, безопасности людей на водных объектах».</w:t>
      </w:r>
    </w:p>
    <w:p w14:paraId="44ADCBDB" w14:textId="77777777" w:rsidR="00AE72BF" w:rsidRPr="00AE72BF" w:rsidRDefault="00AE72BF" w:rsidP="00AE72BF">
      <w:pPr>
        <w:ind w:firstLine="709"/>
        <w:jc w:val="both"/>
        <w:rPr>
          <w:color w:val="00000A"/>
          <w:spacing w:val="-4"/>
        </w:rPr>
      </w:pPr>
      <w:r w:rsidRPr="00AE72BF">
        <w:rPr>
          <w:color w:val="00000A"/>
          <w:spacing w:val="-4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 постановлением Администрации Курской области от 05.08.2013г. № 493-па, указанный проект постановления Администрации Курской области размещается на официальном сайте Администрации Курской области в целях общественного обсуждения.</w:t>
      </w:r>
    </w:p>
    <w:p w14:paraId="470A5F42" w14:textId="77777777" w:rsidR="00E0276B" w:rsidRPr="00E923DE" w:rsidRDefault="00E0276B" w:rsidP="00E0276B">
      <w:pPr>
        <w:ind w:firstLine="709"/>
        <w:jc w:val="both"/>
        <w:rPr>
          <w:color w:val="00000A"/>
          <w:spacing w:val="-4"/>
        </w:rPr>
      </w:pPr>
      <w:r w:rsidRPr="00E923DE">
        <w:rPr>
          <w:color w:val="00000A"/>
          <w:spacing w:val="-4"/>
        </w:rPr>
        <w:t xml:space="preserve">Принятие настоящего проекта постановления Администрации Курской области не повлечет принятие нового расходного обязательства в соответствии с Бюджетным кодексом РФ и не потребует выделения дополнительных затрат из областного бюджета.  </w:t>
      </w:r>
    </w:p>
    <w:p w14:paraId="73F5526C" w14:textId="77777777" w:rsidR="00E0276B" w:rsidRPr="00E923DE" w:rsidRDefault="00E0276B" w:rsidP="00E0276B">
      <w:pPr>
        <w:ind w:firstLine="709"/>
        <w:jc w:val="both"/>
        <w:rPr>
          <w:color w:val="00000A"/>
          <w:spacing w:val="-4"/>
        </w:rPr>
      </w:pPr>
      <w:r w:rsidRPr="00E923DE">
        <w:rPr>
          <w:color w:val="00000A"/>
          <w:spacing w:val="-4"/>
        </w:rPr>
        <w:t>В связи с принятием данного постановления прогнозируются нейтральные социально-экономические и общественно значимые последствия.</w:t>
      </w:r>
    </w:p>
    <w:p w14:paraId="3C9E443E" w14:textId="77777777" w:rsidR="00E0276B" w:rsidRDefault="00E0276B" w:rsidP="003D0F43">
      <w:pPr>
        <w:ind w:firstLine="709"/>
        <w:jc w:val="both"/>
        <w:rPr>
          <w:color w:val="00000A"/>
          <w:spacing w:val="-4"/>
        </w:rPr>
      </w:pPr>
    </w:p>
    <w:sectPr w:rsidR="00E0276B" w:rsidSect="00AE72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CF88" w14:textId="77777777" w:rsidR="00AE72BF" w:rsidRDefault="00AE72BF" w:rsidP="00AE72BF">
      <w:r>
        <w:separator/>
      </w:r>
    </w:p>
  </w:endnote>
  <w:endnote w:type="continuationSeparator" w:id="0">
    <w:p w14:paraId="28A486DF" w14:textId="77777777" w:rsidR="00AE72BF" w:rsidRDefault="00AE72BF" w:rsidP="00AE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8485" w14:textId="77777777" w:rsidR="00AE72BF" w:rsidRDefault="00AE72B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6E0C" w14:textId="77777777" w:rsidR="00AE72BF" w:rsidRDefault="00AE72B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7506" w14:textId="77777777" w:rsidR="00AE72BF" w:rsidRDefault="00AE72B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818F" w14:textId="77777777" w:rsidR="00AE72BF" w:rsidRDefault="00AE72BF" w:rsidP="00AE72BF">
      <w:r>
        <w:separator/>
      </w:r>
    </w:p>
  </w:footnote>
  <w:footnote w:type="continuationSeparator" w:id="0">
    <w:p w14:paraId="21F74DF5" w14:textId="77777777" w:rsidR="00AE72BF" w:rsidRDefault="00AE72BF" w:rsidP="00AE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8D26" w14:textId="77777777" w:rsidR="00AE72BF" w:rsidRDefault="00AE72B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1465"/>
      <w:docPartObj>
        <w:docPartGallery w:val="Page Numbers (Top of Page)"/>
        <w:docPartUnique/>
      </w:docPartObj>
    </w:sdtPr>
    <w:sdtEndPr/>
    <w:sdtContent>
      <w:p w14:paraId="4B8B8DD7" w14:textId="7E6EC188" w:rsidR="00AE72BF" w:rsidRDefault="00AE72BF" w:rsidP="00AE72BF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EC65" w14:textId="77777777" w:rsidR="00AE72BF" w:rsidRDefault="00AE72B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73C"/>
    <w:rsid w:val="001157C4"/>
    <w:rsid w:val="003D0F43"/>
    <w:rsid w:val="005B42B7"/>
    <w:rsid w:val="007F6EE0"/>
    <w:rsid w:val="00AE72BF"/>
    <w:rsid w:val="00B6473C"/>
    <w:rsid w:val="00E0276B"/>
    <w:rsid w:val="00E70047"/>
    <w:rsid w:val="00E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0AE3"/>
  <w15:docId w15:val="{68FCDD83-E6B4-4D77-B72D-FB3CC30B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center"/>
    </w:pPr>
    <w:rPr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paragraph" w:customStyle="1" w:styleId="a3">
    <w:name w:val="Знак"/>
    <w:basedOn w:val="a"/>
    <w:link w:val="a4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6">
    <w:name w:val="Знак Знак Знак"/>
    <w:basedOn w:val="a"/>
    <w:link w:val="a7"/>
    <w:pPr>
      <w:widowControl w:val="0"/>
      <w:spacing w:after="160" w:line="240" w:lineRule="exact"/>
      <w:jc w:val="right"/>
    </w:pPr>
    <w:rPr>
      <w:sz w:val="20"/>
    </w:rPr>
  </w:style>
  <w:style w:type="character" w:customStyle="1" w:styleId="a7">
    <w:name w:val="Знак Знак Знак"/>
    <w:basedOn w:val="1"/>
    <w:link w:val="a6"/>
    <w:rPr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1"/>
    <w:basedOn w:val="a"/>
    <w:link w:val="17"/>
    <w:pPr>
      <w:spacing w:beforeAutospacing="1" w:afterAutospacing="1"/>
      <w:jc w:val="left"/>
    </w:pPr>
    <w:rPr>
      <w:rFonts w:ascii="Tahoma" w:hAnsi="Tahoma"/>
      <w:sz w:val="20"/>
    </w:rPr>
  </w:style>
  <w:style w:type="character" w:customStyle="1" w:styleId="17">
    <w:name w:val="1"/>
    <w:basedOn w:val="1"/>
    <w:link w:val="16"/>
    <w:rPr>
      <w:rFonts w:ascii="Tahoma" w:hAnsi="Tahoma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header"/>
    <w:basedOn w:val="a"/>
    <w:link w:val="af"/>
    <w:uiPriority w:val="99"/>
    <w:unhideWhenUsed/>
    <w:rsid w:val="00AE72B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72BF"/>
    <w:rPr>
      <w:sz w:val="28"/>
    </w:rPr>
  </w:style>
  <w:style w:type="paragraph" w:styleId="af0">
    <w:name w:val="footer"/>
    <w:basedOn w:val="a"/>
    <w:link w:val="af1"/>
    <w:uiPriority w:val="99"/>
    <w:unhideWhenUsed/>
    <w:rsid w:val="00AE72B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72B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Купреев Александр Александрович</cp:lastModifiedBy>
  <cp:revision>8</cp:revision>
  <dcterms:created xsi:type="dcterms:W3CDTF">2022-07-06T15:34:00Z</dcterms:created>
  <dcterms:modified xsi:type="dcterms:W3CDTF">2022-07-08T13:13:00Z</dcterms:modified>
</cp:coreProperties>
</file>