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428C48" w14:textId="0A479E6E" w:rsidR="007E7819" w:rsidRPr="005B768C" w:rsidRDefault="006A2F4D" w:rsidP="005B768C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5B768C">
        <w:rPr>
          <w:rFonts w:ascii="Times New Roman" w:hAnsi="Times New Roman" w:cs="Times New Roman"/>
          <w:sz w:val="24"/>
          <w:szCs w:val="24"/>
        </w:rPr>
        <w:t>Приложение Г</w:t>
      </w:r>
      <w:r w:rsidRPr="005B768C">
        <w:rPr>
          <w:rFonts w:ascii="Times New Roman" w:hAnsi="Times New Roman" w:cs="Times New Roman"/>
          <w:sz w:val="24"/>
          <w:szCs w:val="24"/>
        </w:rPr>
        <w:t>3</w:t>
      </w:r>
      <w:r w:rsidRPr="005B768C">
        <w:rPr>
          <w:rFonts w:ascii="Times New Roman" w:hAnsi="Times New Roman" w:cs="Times New Roman"/>
          <w:sz w:val="24"/>
          <w:szCs w:val="24"/>
        </w:rPr>
        <w:t>.  Расположение мест захоронения отходов, подлежащих рекультивации на территории Курской области</w:t>
      </w:r>
    </w:p>
    <w:p w14:paraId="3C669C51" w14:textId="02308DC7" w:rsidR="006A2F4D" w:rsidRPr="005B768C" w:rsidRDefault="006A2F4D" w:rsidP="005B768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68C"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47879AF4" w14:textId="77777777" w:rsidR="006A2F4D" w:rsidRPr="005B768C" w:rsidRDefault="006A2F4D" w:rsidP="005B768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68C">
        <w:rPr>
          <w:rFonts w:ascii="Times New Roman" w:hAnsi="Times New Roman" w:cs="Times New Roman"/>
          <w:sz w:val="24"/>
          <w:szCs w:val="24"/>
        </w:rPr>
        <w:t>Содержит актуализированные сведения и материалы территориальной схемы:</w:t>
      </w:r>
    </w:p>
    <w:p w14:paraId="38506014" w14:textId="261F0CBF" w:rsidR="006A2F4D" w:rsidRPr="005B768C" w:rsidRDefault="006A2F4D" w:rsidP="005B768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68C">
        <w:rPr>
          <w:rFonts w:ascii="Times New Roman" w:hAnsi="Times New Roman" w:cs="Times New Roman"/>
          <w:sz w:val="24"/>
          <w:szCs w:val="24"/>
        </w:rPr>
        <w:t xml:space="preserve">- карту расположения существующих объектов по </w:t>
      </w:r>
      <w:r w:rsidRPr="005B768C">
        <w:rPr>
          <w:rFonts w:ascii="Times New Roman" w:hAnsi="Times New Roman" w:cs="Times New Roman"/>
          <w:sz w:val="24"/>
          <w:szCs w:val="24"/>
        </w:rPr>
        <w:t>размещению</w:t>
      </w:r>
      <w:r w:rsidRPr="005B768C">
        <w:rPr>
          <w:rFonts w:ascii="Times New Roman" w:hAnsi="Times New Roman" w:cs="Times New Roman"/>
          <w:sz w:val="24"/>
          <w:szCs w:val="24"/>
        </w:rPr>
        <w:t xml:space="preserve"> ТКО на территории Курской области </w:t>
      </w:r>
    </w:p>
    <w:p w14:paraId="7895A2D9" w14:textId="4A54863B" w:rsidR="006A2F4D" w:rsidRPr="005B768C" w:rsidRDefault="006A2F4D" w:rsidP="005B768C">
      <w:pPr>
        <w:jc w:val="both"/>
        <w:rPr>
          <w:rFonts w:ascii="Times New Roman" w:hAnsi="Times New Roman" w:cs="Times New Roman"/>
          <w:sz w:val="24"/>
          <w:szCs w:val="24"/>
        </w:rPr>
      </w:pPr>
      <w:r w:rsidRPr="005B768C">
        <w:rPr>
          <w:rFonts w:ascii="Times New Roman" w:hAnsi="Times New Roman" w:cs="Times New Roman"/>
          <w:sz w:val="24"/>
          <w:szCs w:val="24"/>
        </w:rPr>
        <w:t>Данные были взяты из документа:</w:t>
      </w:r>
      <w:r w:rsidRPr="005B768C">
        <w:rPr>
          <w:rFonts w:ascii="Times New Roman" w:hAnsi="Times New Roman" w:cs="Times New Roman"/>
          <w:sz w:val="24"/>
          <w:szCs w:val="24"/>
        </w:rPr>
        <w:t xml:space="preserve"> </w:t>
      </w:r>
      <w:r w:rsidRPr="005B768C">
        <w:rPr>
          <w:rFonts w:ascii="Times New Roman" w:hAnsi="Times New Roman" w:cs="Times New Roman"/>
          <w:sz w:val="24"/>
          <w:szCs w:val="24"/>
        </w:rPr>
        <w:t>Приложение А10. Характеристика объектов размещения ТКО</w:t>
      </w:r>
    </w:p>
    <w:p w14:paraId="27AE6066" w14:textId="77777777" w:rsidR="006A2F4D" w:rsidRPr="005B768C" w:rsidRDefault="006A2F4D" w:rsidP="005B768C">
      <w:pPr>
        <w:jc w:val="both"/>
        <w:rPr>
          <w:rFonts w:ascii="Times New Roman" w:hAnsi="Times New Roman" w:cs="Times New Roman"/>
          <w:sz w:val="24"/>
          <w:szCs w:val="24"/>
        </w:rPr>
      </w:pPr>
      <w:r w:rsidRPr="005B768C">
        <w:rPr>
          <w:rFonts w:ascii="Times New Roman" w:hAnsi="Times New Roman" w:cs="Times New Roman"/>
          <w:sz w:val="24"/>
          <w:szCs w:val="24"/>
        </w:rPr>
        <w:br w:type="page"/>
      </w:r>
    </w:p>
    <w:p w14:paraId="67B4F029" w14:textId="77777777" w:rsidR="006A2F4D" w:rsidRPr="005B768C" w:rsidRDefault="006A2F4D" w:rsidP="005B768C">
      <w:pPr>
        <w:jc w:val="both"/>
        <w:rPr>
          <w:rFonts w:ascii="Times New Roman" w:hAnsi="Times New Roman" w:cs="Times New Roman"/>
          <w:sz w:val="24"/>
          <w:szCs w:val="24"/>
        </w:rPr>
        <w:sectPr w:rsidR="006A2F4D" w:rsidRPr="005B768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79F0376" w14:textId="3065ADCB" w:rsidR="006A2F4D" w:rsidRPr="005B768C" w:rsidRDefault="005B768C" w:rsidP="005B768C">
      <w:pPr>
        <w:jc w:val="both"/>
        <w:rPr>
          <w:rFonts w:ascii="Times New Roman" w:hAnsi="Times New Roman" w:cs="Times New Roman"/>
          <w:sz w:val="24"/>
          <w:szCs w:val="24"/>
        </w:rPr>
      </w:pPr>
      <w:r w:rsidRPr="005B76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3E15F52" wp14:editId="7F8BC731">
            <wp:extent cx="9251950" cy="499618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99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7872C" w14:textId="77777777" w:rsidR="005B768C" w:rsidRPr="005B768C" w:rsidRDefault="005B768C" w:rsidP="005B768C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2015" w:type="dxa"/>
        <w:jc w:val="center"/>
        <w:tblInd w:w="0" w:type="dxa"/>
        <w:tblLook w:val="04A0" w:firstRow="1" w:lastRow="0" w:firstColumn="1" w:lastColumn="0" w:noHBand="0" w:noVBand="1"/>
      </w:tblPr>
      <w:tblGrid>
        <w:gridCol w:w="392"/>
        <w:gridCol w:w="11623"/>
      </w:tblGrid>
      <w:tr w:rsidR="005B768C" w:rsidRPr="005B768C" w14:paraId="664F0883" w14:textId="77777777" w:rsidTr="005B768C">
        <w:trPr>
          <w:jc w:val="center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966F2" w14:textId="77777777" w:rsidR="005B768C" w:rsidRPr="005B768C" w:rsidRDefault="005B768C" w:rsidP="005B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768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F2217" w14:textId="05783297" w:rsidR="005B768C" w:rsidRPr="005B768C" w:rsidRDefault="005B768C" w:rsidP="005B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5B768C">
              <w:rPr>
                <w:rFonts w:ascii="Times New Roman" w:hAnsi="Times New Roman" w:cs="Times New Roman"/>
                <w:sz w:val="24"/>
                <w:szCs w:val="24"/>
              </w:rPr>
              <w:t>олигон твердых бытовых отходов, расположенный на поверхности отвала №2 в районе примыкания к западному склону отвала № 8 на расстоянии 6 км от г. Железногорска</w:t>
            </w:r>
          </w:p>
        </w:tc>
      </w:tr>
      <w:tr w:rsidR="005B768C" w:rsidRPr="005B768C" w14:paraId="576B55C8" w14:textId="77777777" w:rsidTr="005B768C">
        <w:trPr>
          <w:jc w:val="center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67438" w14:textId="77777777" w:rsidR="005B768C" w:rsidRPr="005B768C" w:rsidRDefault="005B768C" w:rsidP="005B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768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527A9" w14:textId="0AAAC053" w:rsidR="005B768C" w:rsidRPr="005B768C" w:rsidRDefault="005B768C" w:rsidP="005B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5B768C">
              <w:rPr>
                <w:rFonts w:ascii="Times New Roman" w:hAnsi="Times New Roman" w:cs="Times New Roman"/>
                <w:sz w:val="24"/>
                <w:szCs w:val="24"/>
              </w:rPr>
              <w:t>олигон твердых бытовых отходов в границах МО «</w:t>
            </w:r>
            <w:proofErr w:type="spellStart"/>
            <w:r w:rsidRPr="005B768C">
              <w:rPr>
                <w:rFonts w:ascii="Times New Roman" w:hAnsi="Times New Roman" w:cs="Times New Roman"/>
                <w:sz w:val="24"/>
                <w:szCs w:val="24"/>
              </w:rPr>
              <w:t>Пригородненский</w:t>
            </w:r>
            <w:proofErr w:type="spellEnd"/>
            <w:r w:rsidRPr="005B768C">
              <w:rPr>
                <w:rFonts w:ascii="Times New Roman" w:hAnsi="Times New Roman" w:cs="Times New Roman"/>
                <w:sz w:val="24"/>
                <w:szCs w:val="24"/>
              </w:rPr>
              <w:t xml:space="preserve"> сельсовет» Рыльского района</w:t>
            </w:r>
          </w:p>
        </w:tc>
      </w:tr>
      <w:tr w:rsidR="005B768C" w:rsidRPr="005B768C" w14:paraId="6E3EFC65" w14:textId="77777777" w:rsidTr="005B768C">
        <w:trPr>
          <w:jc w:val="center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6BC1D" w14:textId="77777777" w:rsidR="005B768C" w:rsidRPr="005B768C" w:rsidRDefault="005B768C" w:rsidP="005B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768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B71F0" w14:textId="5CF078AE" w:rsidR="005B768C" w:rsidRPr="005B768C" w:rsidRDefault="005B768C" w:rsidP="005B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5B768C">
              <w:rPr>
                <w:rFonts w:ascii="Times New Roman" w:hAnsi="Times New Roman" w:cs="Times New Roman"/>
                <w:sz w:val="24"/>
                <w:szCs w:val="24"/>
              </w:rPr>
              <w:t>олигон ТКО в с. Махновка Суджанского района</w:t>
            </w:r>
          </w:p>
        </w:tc>
      </w:tr>
      <w:tr w:rsidR="005B768C" w:rsidRPr="005B768C" w14:paraId="22BE8B8A" w14:textId="77777777" w:rsidTr="005B768C">
        <w:trPr>
          <w:jc w:val="center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5B1E5" w14:textId="77777777" w:rsidR="005B768C" w:rsidRPr="005B768C" w:rsidRDefault="005B768C" w:rsidP="005B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768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653C4" w14:textId="4814DD6A" w:rsidR="005B768C" w:rsidRPr="005B768C" w:rsidRDefault="005B768C" w:rsidP="005B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5B768C">
              <w:rPr>
                <w:rFonts w:ascii="Times New Roman" w:hAnsi="Times New Roman" w:cs="Times New Roman"/>
                <w:sz w:val="24"/>
                <w:szCs w:val="24"/>
              </w:rPr>
              <w:t>олигон ТКО в д. Меловая Солнцевского района</w:t>
            </w:r>
          </w:p>
        </w:tc>
      </w:tr>
    </w:tbl>
    <w:p w14:paraId="47C91C7D" w14:textId="77777777" w:rsidR="005B768C" w:rsidRPr="005B768C" w:rsidRDefault="005B768C" w:rsidP="005B768C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5B768C" w:rsidRPr="005B768C" w:rsidSect="005B768C">
      <w:pgSz w:w="16838" w:h="11906" w:orient="landscape"/>
      <w:pgMar w:top="851" w:right="1134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2F4D"/>
    <w:rsid w:val="005B768C"/>
    <w:rsid w:val="006A2F4D"/>
    <w:rsid w:val="007E7819"/>
    <w:rsid w:val="00C66C92"/>
    <w:rsid w:val="00CE6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6CE6CC"/>
  <w15:chartTrackingRefBased/>
  <w15:docId w15:val="{9502FE95-C853-407D-B9E0-6384E8F6E9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B768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965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129</Words>
  <Characters>737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Полина Сахарова</dc:creator>
  <cp:keywords/>
  <dc:description/>
  <cp:lastModifiedBy>Полина Сахарова</cp:lastModifiedBy>
  <cp:revision>1</cp:revision>
  <dcterms:created xsi:type="dcterms:W3CDTF">2022-07-11T14:41:00Z</dcterms:created>
  <dcterms:modified xsi:type="dcterms:W3CDTF">2022-07-11T14:58:00Z</dcterms:modified>
</cp:coreProperties>
</file>