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CB" w:rsidRDefault="00B678CC" w:rsidP="00B678C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B678CC" w:rsidRDefault="00B678CC" w:rsidP="00B678C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B678CC" w:rsidRDefault="00B678CC" w:rsidP="00B678C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B678CC" w:rsidRDefault="00B678CC" w:rsidP="00B678C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__________</w:t>
      </w:r>
    </w:p>
    <w:p w:rsidR="00B678CC" w:rsidRDefault="00B678CC" w:rsidP="00AD1502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1502" w:rsidRDefault="00AD1502" w:rsidP="00AD1502">
      <w:pPr>
        <w:tabs>
          <w:tab w:val="left" w:pos="34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78CC" w:rsidRDefault="00B678CC" w:rsidP="00B6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</w:t>
      </w:r>
    </w:p>
    <w:p w:rsidR="00B678CC" w:rsidRDefault="00B678CC" w:rsidP="00B6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разработки и принятия административных регламентов предоставления государственных услуг в 2023 году</w:t>
      </w:r>
    </w:p>
    <w:p w:rsidR="00B678CC" w:rsidRDefault="00B678CC" w:rsidP="00B678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78CC" w:rsidRDefault="00B678CC" w:rsidP="00B6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  <w:r>
        <w:rPr>
          <w:rFonts w:ascii="Times New Roman" w:hAnsi="Times New Roman" w:cs="Times New Roman"/>
          <w:sz w:val="28"/>
          <w:szCs w:val="28"/>
        </w:rPr>
        <w:t xml:space="preserve">1. При разработке и принятии нормативных правовых актов, предусматривающих утверждение административных регламентов предоставления государственных услуг (далее - административные регламенты), требования </w:t>
      </w:r>
      <w:r w:rsidRPr="00B678CC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утвержденных постановлением </w:t>
      </w:r>
      <w:r w:rsidRPr="00B678CC">
        <w:rPr>
          <w:rFonts w:ascii="Times New Roman" w:hAnsi="Times New Roman" w:cs="Times New Roman"/>
          <w:sz w:val="28"/>
          <w:szCs w:val="28"/>
        </w:rPr>
        <w:t xml:space="preserve">Администрации Курской области </w:t>
      </w:r>
      <w:r w:rsidR="00104F9D">
        <w:rPr>
          <w:rFonts w:ascii="Times New Roman" w:hAnsi="Times New Roman" w:cs="Times New Roman"/>
          <w:sz w:val="28"/>
          <w:szCs w:val="28"/>
        </w:rPr>
        <w:br/>
      </w:r>
      <w:r w:rsidRPr="00B678CC">
        <w:rPr>
          <w:rFonts w:ascii="Times New Roman" w:hAnsi="Times New Roman" w:cs="Times New Roman"/>
          <w:sz w:val="28"/>
          <w:szCs w:val="28"/>
        </w:rPr>
        <w:t xml:space="preserve">от 19.04.2022 </w:t>
      </w:r>
      <w:r>
        <w:rPr>
          <w:rFonts w:ascii="Times New Roman" w:hAnsi="Times New Roman" w:cs="Times New Roman"/>
          <w:sz w:val="28"/>
          <w:szCs w:val="28"/>
        </w:rPr>
        <w:t>№ 441-па «</w:t>
      </w:r>
      <w:r w:rsidRPr="00B678C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</w:t>
      </w:r>
      <w:r>
        <w:rPr>
          <w:rFonts w:ascii="Times New Roman" w:hAnsi="Times New Roman" w:cs="Times New Roman"/>
          <w:sz w:val="28"/>
          <w:szCs w:val="28"/>
        </w:rPr>
        <w:t>в Администрации Курской области» (далее - Правила разработки и утверждения административных регламентов), предусматривающие необходимость осуществления разработки, согласования, проведения экспертизы, утверждения административных регламентов в федеральной государственной информационной системе «Федеральный реестр государственных и муниципальных услуг (функций)», не применяются.</w:t>
      </w:r>
    </w:p>
    <w:p w:rsidR="00B678CC" w:rsidRDefault="00B678CC" w:rsidP="00B6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Структура и содержание административного регламента должны соответствовать </w:t>
      </w:r>
      <w:r w:rsidRPr="00B678CC">
        <w:rPr>
          <w:rFonts w:ascii="Times New Roman" w:hAnsi="Times New Roman" w:cs="Times New Roman"/>
          <w:sz w:val="28"/>
          <w:szCs w:val="28"/>
        </w:rPr>
        <w:t xml:space="preserve">разделу II </w:t>
      </w:r>
      <w:r>
        <w:rPr>
          <w:rFonts w:ascii="Times New Roman" w:hAnsi="Times New Roman" w:cs="Times New Roman"/>
          <w:sz w:val="28"/>
          <w:szCs w:val="28"/>
        </w:rPr>
        <w:t>Правил разработки и утверждения административных регламентов.</w:t>
      </w:r>
    </w:p>
    <w:p w:rsidR="00B678CC" w:rsidRDefault="00B678CC" w:rsidP="00B67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(функций)», разрабатывается и принимается нормативный правовой акт о внесении изменений в административный регламент с учетом </w:t>
      </w:r>
      <w:r w:rsidRPr="00B678CC">
        <w:rPr>
          <w:rFonts w:ascii="Times New Roman" w:hAnsi="Times New Roman" w:cs="Times New Roman"/>
          <w:sz w:val="28"/>
          <w:szCs w:val="28"/>
        </w:rPr>
        <w:t xml:space="preserve">требований пункта 1 настоящего документа, а также требований к содержанию административных регламентов, предусмотренных разделом II Правил разработки </w:t>
      </w:r>
      <w:r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регламентов.</w:t>
      </w:r>
    </w:p>
    <w:p w:rsidR="004111B2" w:rsidRPr="004111B2" w:rsidRDefault="004111B2" w:rsidP="0041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111B2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</w:t>
      </w:r>
      <w:r w:rsidRPr="004111B2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пунктом 3 настоящего документа</w:t>
      </w:r>
      <w:r w:rsidRPr="004111B2">
        <w:rPr>
          <w:rFonts w:ascii="Times New Roman" w:hAnsi="Times New Roman" w:cs="Times New Roman"/>
          <w:sz w:val="28"/>
          <w:szCs w:val="28"/>
        </w:rPr>
        <w:t>, за исключением случаев применений упрощенного порядка внесения изменений, установленных настоящим пунктом.</w:t>
      </w:r>
    </w:p>
    <w:p w:rsidR="004111B2" w:rsidRPr="004111B2" w:rsidRDefault="004111B2" w:rsidP="0041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1B2">
        <w:rPr>
          <w:rFonts w:ascii="Times New Roman" w:hAnsi="Times New Roman" w:cs="Times New Roman"/>
          <w:sz w:val="28"/>
          <w:szCs w:val="28"/>
        </w:rPr>
        <w:t xml:space="preserve">Упрощенный порядок внесения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 w:rsidRPr="004111B2">
        <w:rPr>
          <w:rFonts w:ascii="Times New Roman" w:hAnsi="Times New Roman" w:cs="Times New Roman"/>
          <w:sz w:val="28"/>
          <w:szCs w:val="28"/>
        </w:rPr>
        <w:t>регламенты применяется в случаях:</w:t>
      </w:r>
    </w:p>
    <w:p w:rsidR="004111B2" w:rsidRPr="00DE50F4" w:rsidRDefault="004111B2" w:rsidP="0041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0F4">
        <w:rPr>
          <w:rFonts w:ascii="Times New Roman" w:hAnsi="Times New Roman" w:cs="Times New Roman"/>
          <w:sz w:val="28"/>
          <w:szCs w:val="28"/>
        </w:rPr>
        <w:lastRenderedPageBreak/>
        <w:t>устранения замечаний, указанных в заключениях органов юстиции, актах прокурорского реагирования;</w:t>
      </w:r>
    </w:p>
    <w:p w:rsidR="004111B2" w:rsidRPr="00DE50F4" w:rsidRDefault="004111B2" w:rsidP="0041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0F4">
        <w:rPr>
          <w:rFonts w:ascii="Times New Roman" w:hAnsi="Times New Roman" w:cs="Times New Roman"/>
          <w:sz w:val="28"/>
          <w:szCs w:val="28"/>
        </w:rPr>
        <w:t>исполнения решения судов о признании регламента недействующим полностью или в части;</w:t>
      </w:r>
    </w:p>
    <w:p w:rsidR="004111B2" w:rsidRPr="004111B2" w:rsidRDefault="004111B2" w:rsidP="0041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1B2">
        <w:rPr>
          <w:rFonts w:ascii="Times New Roman" w:hAnsi="Times New Roman" w:cs="Times New Roman"/>
          <w:sz w:val="28"/>
          <w:szCs w:val="28"/>
        </w:rPr>
        <w:t>изменения юридико-технического или редакционно-технического характера;</w:t>
      </w:r>
    </w:p>
    <w:p w:rsidR="004111B2" w:rsidRPr="004111B2" w:rsidRDefault="004111B2" w:rsidP="0041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1B2">
        <w:rPr>
          <w:rFonts w:ascii="Times New Roman" w:hAnsi="Times New Roman" w:cs="Times New Roman"/>
          <w:sz w:val="28"/>
          <w:szCs w:val="28"/>
        </w:rPr>
        <w:t>изменения в наименованиях органа государственного контроля (надзора), его структурных подразделений, должностных лиц, ответственных за выполнение административных процедур (действий).</w:t>
      </w:r>
    </w:p>
    <w:p w:rsidR="004111B2" w:rsidRPr="004111B2" w:rsidRDefault="004111B2" w:rsidP="0041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1B2">
        <w:rPr>
          <w:rFonts w:ascii="Times New Roman" w:hAnsi="Times New Roman" w:cs="Times New Roman"/>
          <w:sz w:val="28"/>
          <w:szCs w:val="28"/>
        </w:rPr>
        <w:t>Упрощенный порядок внесения и</w:t>
      </w:r>
      <w:bookmarkStart w:id="1" w:name="_GoBack"/>
      <w:bookmarkEnd w:id="1"/>
      <w:r w:rsidRPr="004111B2">
        <w:rPr>
          <w:rFonts w:ascii="Times New Roman" w:hAnsi="Times New Roman" w:cs="Times New Roman"/>
          <w:sz w:val="28"/>
          <w:szCs w:val="28"/>
        </w:rPr>
        <w:t>зменений в регламенты применяется только при условии, что вносимые изменения не затрагивают прав и законных интересов физических и юридических лиц.</w:t>
      </w:r>
    </w:p>
    <w:p w:rsidR="004111B2" w:rsidRPr="00B678CC" w:rsidRDefault="00DE50F4" w:rsidP="00411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="004111B2" w:rsidRPr="004111B2">
        <w:rPr>
          <w:rFonts w:ascii="Times New Roman" w:hAnsi="Times New Roman" w:cs="Times New Roman"/>
          <w:sz w:val="28"/>
          <w:szCs w:val="28"/>
        </w:rPr>
        <w:t xml:space="preserve">роекты нормативных правовых актов о внесении изменений в регламенты, подготовленные по упрощенному порядку, не </w:t>
      </w:r>
      <w:r>
        <w:rPr>
          <w:rFonts w:ascii="Times New Roman" w:hAnsi="Times New Roman" w:cs="Times New Roman"/>
          <w:sz w:val="28"/>
          <w:szCs w:val="28"/>
        </w:rPr>
        <w:t>распространяется положения пункта 2 настоящего документа</w:t>
      </w:r>
      <w:r w:rsidR="004111B2" w:rsidRPr="004111B2">
        <w:rPr>
          <w:rFonts w:ascii="Times New Roman" w:hAnsi="Times New Roman" w:cs="Times New Roman"/>
          <w:sz w:val="28"/>
          <w:szCs w:val="28"/>
        </w:rPr>
        <w:t>.</w:t>
      </w:r>
    </w:p>
    <w:sectPr w:rsidR="004111B2" w:rsidRPr="00B678CC" w:rsidSect="00982A8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444" w:rsidRDefault="00EF2444" w:rsidP="00982A84">
      <w:pPr>
        <w:spacing w:after="0" w:line="240" w:lineRule="auto"/>
      </w:pPr>
      <w:r>
        <w:separator/>
      </w:r>
    </w:p>
  </w:endnote>
  <w:endnote w:type="continuationSeparator" w:id="0">
    <w:p w:rsidR="00EF2444" w:rsidRDefault="00EF2444" w:rsidP="0098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444" w:rsidRDefault="00EF2444" w:rsidP="00982A84">
      <w:pPr>
        <w:spacing w:after="0" w:line="240" w:lineRule="auto"/>
      </w:pPr>
      <w:r>
        <w:separator/>
      </w:r>
    </w:p>
  </w:footnote>
  <w:footnote w:type="continuationSeparator" w:id="0">
    <w:p w:rsidR="00EF2444" w:rsidRDefault="00EF2444" w:rsidP="0098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108664"/>
      <w:docPartObj>
        <w:docPartGallery w:val="Page Numbers (Top of Page)"/>
        <w:docPartUnique/>
      </w:docPartObj>
    </w:sdtPr>
    <w:sdtEndPr/>
    <w:sdtContent>
      <w:p w:rsidR="00982A84" w:rsidRDefault="00982A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0F4">
          <w:rPr>
            <w:noProof/>
          </w:rPr>
          <w:t>2</w:t>
        </w:r>
        <w:r>
          <w:fldChar w:fldCharType="end"/>
        </w:r>
      </w:p>
    </w:sdtContent>
  </w:sdt>
  <w:p w:rsidR="00982A84" w:rsidRDefault="00982A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7F"/>
    <w:rsid w:val="00034661"/>
    <w:rsid w:val="00104F9D"/>
    <w:rsid w:val="004111B2"/>
    <w:rsid w:val="00982A84"/>
    <w:rsid w:val="00AD1502"/>
    <w:rsid w:val="00B678CC"/>
    <w:rsid w:val="00D632CB"/>
    <w:rsid w:val="00DE50F4"/>
    <w:rsid w:val="00E33359"/>
    <w:rsid w:val="00EF2444"/>
    <w:rsid w:val="00F1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7FAF6-1702-4168-BA71-E7EA0B6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A84"/>
  </w:style>
  <w:style w:type="paragraph" w:styleId="a5">
    <w:name w:val="footer"/>
    <w:basedOn w:val="a"/>
    <w:link w:val="a6"/>
    <w:uiPriority w:val="99"/>
    <w:unhideWhenUsed/>
    <w:rsid w:val="00982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2023-09-12T11:51:00Z</dcterms:created>
  <dcterms:modified xsi:type="dcterms:W3CDTF">2023-09-14T06:08:00Z</dcterms:modified>
</cp:coreProperties>
</file>