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B29" w:rsidRPr="0077776F" w:rsidRDefault="0021081C"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bookmarkStart w:id="0" w:name="Par956"/>
      <w:bookmarkEnd w:id="0"/>
      <w:r w:rsidRPr="0077776F">
        <w:rPr>
          <w:rFonts w:ascii="Times New Roman" w:hAnsi="Times New Roman" w:cs="Times New Roman"/>
          <w:b/>
          <w:bCs/>
          <w:sz w:val="28"/>
          <w:szCs w:val="28"/>
        </w:rPr>
        <w:t>14.1. П</w:t>
      </w:r>
      <w:r w:rsidR="00917B29" w:rsidRPr="0077776F">
        <w:rPr>
          <w:rFonts w:ascii="Times New Roman" w:hAnsi="Times New Roman" w:cs="Times New Roman"/>
          <w:b/>
          <w:bCs/>
          <w:sz w:val="28"/>
          <w:szCs w:val="28"/>
        </w:rPr>
        <w:t xml:space="preserve">одпрограмма </w:t>
      </w:r>
      <w:r w:rsidRPr="0077776F">
        <w:rPr>
          <w:rFonts w:ascii="Times New Roman" w:hAnsi="Times New Roman" w:cs="Times New Roman"/>
          <w:b/>
          <w:bCs/>
          <w:sz w:val="28"/>
          <w:szCs w:val="28"/>
        </w:rPr>
        <w:t xml:space="preserve">1 </w:t>
      </w:r>
      <w:r w:rsidR="00917B29" w:rsidRPr="0077776F">
        <w:rPr>
          <w:rFonts w:ascii="Times New Roman" w:hAnsi="Times New Roman" w:cs="Times New Roman"/>
          <w:b/>
          <w:bCs/>
          <w:sz w:val="28"/>
          <w:szCs w:val="28"/>
        </w:rPr>
        <w:t>«</w:t>
      </w:r>
      <w:r w:rsidRPr="0077776F">
        <w:rPr>
          <w:rFonts w:ascii="Times New Roman" w:hAnsi="Times New Roman" w:cs="Times New Roman"/>
          <w:b/>
          <w:bCs/>
          <w:sz w:val="28"/>
          <w:szCs w:val="28"/>
        </w:rPr>
        <w:t>С</w:t>
      </w:r>
      <w:r w:rsidR="00917B29" w:rsidRPr="0077776F">
        <w:rPr>
          <w:rFonts w:ascii="Times New Roman" w:hAnsi="Times New Roman" w:cs="Times New Roman"/>
          <w:b/>
          <w:bCs/>
          <w:sz w:val="28"/>
          <w:szCs w:val="28"/>
        </w:rPr>
        <w:t>оздание благоприятных условий для привлечения инвестиций в экономику Курской области</w:t>
      </w:r>
    </w:p>
    <w:p w:rsidR="00917B29" w:rsidRPr="0077776F" w:rsidRDefault="00917B29"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r w:rsidRPr="0077776F">
        <w:rPr>
          <w:rFonts w:ascii="Times New Roman" w:hAnsi="Times New Roman" w:cs="Times New Roman"/>
          <w:b/>
          <w:bCs/>
          <w:sz w:val="28"/>
          <w:szCs w:val="28"/>
        </w:rPr>
        <w:t>государственной программы Курской области</w:t>
      </w:r>
    </w:p>
    <w:p w:rsidR="0021081C" w:rsidRPr="0077776F" w:rsidRDefault="00917B29"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r w:rsidRPr="0077776F">
        <w:rPr>
          <w:rFonts w:ascii="Times New Roman" w:hAnsi="Times New Roman" w:cs="Times New Roman"/>
          <w:b/>
          <w:bCs/>
          <w:sz w:val="28"/>
          <w:szCs w:val="28"/>
        </w:rPr>
        <w:t>«Развитие экономики и внешних связей Курской области»</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b/>
          <w:bCs/>
          <w:sz w:val="24"/>
          <w:szCs w:val="24"/>
        </w:rPr>
      </w:pPr>
    </w:p>
    <w:p w:rsidR="0021081C" w:rsidRPr="0077776F" w:rsidRDefault="0021081C">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 w:name="Par964"/>
      <w:bookmarkEnd w:id="1"/>
      <w:r w:rsidRPr="0077776F">
        <w:rPr>
          <w:rFonts w:ascii="Times New Roman" w:hAnsi="Times New Roman" w:cs="Times New Roman"/>
          <w:sz w:val="24"/>
          <w:szCs w:val="24"/>
        </w:rPr>
        <w:t>ПАСПОРТ</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подпрограммы 1 </w:t>
      </w:r>
      <w:r w:rsidR="007747E4" w:rsidRPr="0077776F">
        <w:rPr>
          <w:rFonts w:ascii="Times New Roman" w:hAnsi="Times New Roman" w:cs="Times New Roman"/>
          <w:sz w:val="24"/>
          <w:szCs w:val="24"/>
        </w:rPr>
        <w:t>«</w:t>
      </w:r>
      <w:r w:rsidRPr="0077776F">
        <w:rPr>
          <w:rFonts w:ascii="Times New Roman" w:hAnsi="Times New Roman" w:cs="Times New Roman"/>
          <w:sz w:val="24"/>
          <w:szCs w:val="24"/>
        </w:rPr>
        <w:t>Создание благоприятных условий</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для привлечения инвести</w:t>
      </w:r>
      <w:r w:rsidR="007747E4" w:rsidRPr="0077776F">
        <w:rPr>
          <w:rFonts w:ascii="Times New Roman" w:hAnsi="Times New Roman" w:cs="Times New Roman"/>
          <w:sz w:val="24"/>
          <w:szCs w:val="24"/>
        </w:rPr>
        <w:t>ций в экономику Курской области»</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16"/>
          <w:szCs w:val="16"/>
        </w:rPr>
      </w:pPr>
    </w:p>
    <w:tbl>
      <w:tblPr>
        <w:tblW w:w="0" w:type="auto"/>
        <w:tblCellSpacing w:w="5" w:type="nil"/>
        <w:tblInd w:w="2" w:type="dxa"/>
        <w:tblLayout w:type="fixed"/>
        <w:tblCellMar>
          <w:left w:w="75" w:type="dxa"/>
          <w:right w:w="75" w:type="dxa"/>
        </w:tblCellMar>
        <w:tblLook w:val="0000"/>
      </w:tblPr>
      <w:tblGrid>
        <w:gridCol w:w="3175"/>
        <w:gridCol w:w="340"/>
        <w:gridCol w:w="5630"/>
      </w:tblGrid>
      <w:tr w:rsidR="0021081C" w:rsidRPr="007C4F42" w:rsidTr="008916FB">
        <w:trPr>
          <w:tblCellSpacing w:w="5" w:type="nil"/>
        </w:trPr>
        <w:tc>
          <w:tcPr>
            <w:tcW w:w="3175" w:type="dxa"/>
          </w:tcPr>
          <w:p w:rsidR="008916FB"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 xml:space="preserve">Ответственный исполнитель </w:t>
            </w:r>
          </w:p>
          <w:p w:rsidR="008916FB" w:rsidRPr="007C4F42" w:rsidRDefault="000B7D4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21081C" w:rsidRPr="007C4F42">
              <w:rPr>
                <w:rFonts w:ascii="Times New Roman" w:hAnsi="Times New Roman" w:cs="Times New Roman"/>
                <w:sz w:val="24"/>
                <w:szCs w:val="24"/>
              </w:rPr>
              <w:t>одпрограммы</w:t>
            </w:r>
            <w:r w:rsidR="00E667E5">
              <w:rPr>
                <w:rFonts w:ascii="Times New Roman" w:hAnsi="Times New Roman" w:cs="Times New Roman"/>
                <w:sz w:val="24"/>
                <w:szCs w:val="24"/>
              </w:rPr>
              <w:t xml:space="preserve"> (соисполнитель программы)</w:t>
            </w:r>
          </w:p>
          <w:p w:rsidR="00B1409B" w:rsidRPr="007C4F42" w:rsidRDefault="00B1409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комитет по экономике и развитию Курской области</w:t>
            </w:r>
          </w:p>
          <w:p w:rsidR="008916FB" w:rsidRPr="007C4F42" w:rsidRDefault="008916FB">
            <w:pPr>
              <w:widowControl w:val="0"/>
              <w:autoSpaceDE w:val="0"/>
              <w:autoSpaceDN w:val="0"/>
              <w:adjustRightInd w:val="0"/>
              <w:spacing w:after="0" w:line="240" w:lineRule="auto"/>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Участники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Администрация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по управлению имуществом Курской области;</w:t>
            </w:r>
          </w:p>
          <w:p w:rsidR="0021081C" w:rsidRPr="007C4F42" w:rsidRDefault="0077776F"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утратил силу (постановление Администрации Курской области от 05.09.2019 №852-па);</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агропромышленного комплекса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пищевой и перерабатывающей промышленности и продовольствия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 xml:space="preserve">комитет </w:t>
            </w:r>
            <w:r w:rsidR="007C4F42">
              <w:rPr>
                <w:rFonts w:ascii="Times New Roman" w:hAnsi="Times New Roman" w:cs="Times New Roman"/>
                <w:sz w:val="24"/>
                <w:szCs w:val="24"/>
              </w:rPr>
              <w:t>промышленности</w:t>
            </w:r>
            <w:r w:rsidRPr="007C4F42">
              <w:rPr>
                <w:rFonts w:ascii="Times New Roman" w:hAnsi="Times New Roman" w:cs="Times New Roman"/>
                <w:sz w:val="24"/>
                <w:szCs w:val="24"/>
              </w:rPr>
              <w:t>,</w:t>
            </w:r>
            <w:r w:rsidR="007C4F42">
              <w:rPr>
                <w:rFonts w:ascii="Times New Roman" w:hAnsi="Times New Roman" w:cs="Times New Roman"/>
                <w:sz w:val="24"/>
                <w:szCs w:val="24"/>
              </w:rPr>
              <w:t xml:space="preserve"> торговли и п</w:t>
            </w:r>
            <w:r w:rsidRPr="007C4F42">
              <w:rPr>
                <w:rFonts w:ascii="Times New Roman" w:hAnsi="Times New Roman" w:cs="Times New Roman"/>
                <w:sz w:val="24"/>
                <w:szCs w:val="24"/>
              </w:rPr>
              <w:t>редпринимательства Курской области;</w:t>
            </w:r>
          </w:p>
          <w:p w:rsidR="00D429B8"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 xml:space="preserve">комитет информации и печати Курской области; </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по культуре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молодеж</w:t>
            </w:r>
            <w:r w:rsidR="00E9769E">
              <w:rPr>
                <w:rFonts w:ascii="Times New Roman" w:hAnsi="Times New Roman" w:cs="Times New Roman"/>
                <w:sz w:val="24"/>
                <w:szCs w:val="24"/>
              </w:rPr>
              <w:t xml:space="preserve">ной политики </w:t>
            </w:r>
            <w:r w:rsidRPr="007C4F42">
              <w:rPr>
                <w:rFonts w:ascii="Times New Roman" w:hAnsi="Times New Roman" w:cs="Times New Roman"/>
                <w:sz w:val="24"/>
                <w:szCs w:val="24"/>
              </w:rPr>
              <w:t>Курской области;</w:t>
            </w:r>
          </w:p>
          <w:p w:rsidR="00D429B8"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 xml:space="preserve">комитет </w:t>
            </w:r>
            <w:r w:rsidR="0077776F" w:rsidRPr="007C4F42">
              <w:rPr>
                <w:rFonts w:ascii="Times New Roman" w:hAnsi="Times New Roman" w:cs="Times New Roman"/>
                <w:sz w:val="24"/>
                <w:szCs w:val="24"/>
              </w:rPr>
              <w:t>цифрового развития и связи</w:t>
            </w:r>
            <w:r w:rsidRPr="007C4F42">
              <w:rPr>
                <w:rFonts w:ascii="Times New Roman" w:hAnsi="Times New Roman" w:cs="Times New Roman"/>
                <w:sz w:val="24"/>
                <w:szCs w:val="24"/>
              </w:rPr>
              <w:t xml:space="preserve"> Курской области</w:t>
            </w:r>
            <w:r w:rsidR="00D429B8" w:rsidRPr="007C4F42">
              <w:rPr>
                <w:rFonts w:ascii="Times New Roman" w:hAnsi="Times New Roman" w:cs="Times New Roman"/>
                <w:sz w:val="24"/>
                <w:szCs w:val="24"/>
              </w:rPr>
              <w:t>;</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по физической культуре и спорту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жилищно-коммунального хозяйства и ТЭК Курской области</w:t>
            </w:r>
            <w:r w:rsidR="008F5E50" w:rsidRPr="007C4F42">
              <w:rPr>
                <w:rFonts w:ascii="Times New Roman" w:hAnsi="Times New Roman" w:cs="Times New Roman"/>
                <w:sz w:val="24"/>
                <w:szCs w:val="24"/>
              </w:rPr>
              <w:t>;</w:t>
            </w:r>
          </w:p>
          <w:p w:rsidR="008916FB" w:rsidRDefault="008F5E50" w:rsidP="00ED3E47">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Представительство Курской области при Правительстве Российской Федерации</w:t>
            </w:r>
          </w:p>
          <w:p w:rsidR="00E667E5" w:rsidRPr="007C4F42" w:rsidRDefault="00E667E5" w:rsidP="00ED3E4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комитет строительства Курской области</w:t>
            </w:r>
          </w:p>
          <w:p w:rsidR="00B1409B" w:rsidRPr="007C4F42" w:rsidRDefault="00B1409B" w:rsidP="00ED3E47">
            <w:pPr>
              <w:widowControl w:val="0"/>
              <w:autoSpaceDE w:val="0"/>
              <w:autoSpaceDN w:val="0"/>
              <w:adjustRightInd w:val="0"/>
              <w:spacing w:after="0" w:line="240" w:lineRule="auto"/>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Программно-целевые инструменты подпрограммы</w:t>
            </w:r>
          </w:p>
          <w:p w:rsidR="008916FB" w:rsidRPr="007C4F42" w:rsidRDefault="008916F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7C4F42">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О</w:t>
            </w:r>
            <w:r w:rsidR="0021081C" w:rsidRPr="007C4F42">
              <w:rPr>
                <w:rFonts w:ascii="Times New Roman" w:hAnsi="Times New Roman" w:cs="Times New Roman"/>
                <w:sz w:val="24"/>
                <w:szCs w:val="24"/>
              </w:rPr>
              <w:t>тсутствуют</w:t>
            </w:r>
          </w:p>
        </w:tc>
      </w:tr>
      <w:tr w:rsidR="00E667E5" w:rsidRPr="00E667E5" w:rsidTr="00E667E5">
        <w:trPr>
          <w:tblCellSpacing w:w="5" w:type="nil"/>
        </w:trPr>
        <w:tc>
          <w:tcPr>
            <w:tcW w:w="3175" w:type="dxa"/>
          </w:tcPr>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r w:rsidRPr="00E667E5">
              <w:rPr>
                <w:rFonts w:ascii="Times New Roman" w:hAnsi="Times New Roman" w:cs="Times New Roman"/>
                <w:sz w:val="24"/>
                <w:szCs w:val="24"/>
              </w:rPr>
              <w:t>Региональные проекты подпрограммы</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E667E5" w:rsidRPr="00E667E5" w:rsidRDefault="00E667E5" w:rsidP="00E667E5">
            <w:pPr>
              <w:widowControl w:val="0"/>
              <w:autoSpaceDE w:val="0"/>
              <w:autoSpaceDN w:val="0"/>
              <w:adjustRightInd w:val="0"/>
              <w:spacing w:after="0" w:line="240" w:lineRule="auto"/>
              <w:jc w:val="center"/>
              <w:rPr>
                <w:rFonts w:ascii="Times New Roman" w:hAnsi="Times New Roman" w:cs="Times New Roman"/>
                <w:sz w:val="24"/>
                <w:szCs w:val="24"/>
              </w:rPr>
            </w:pPr>
            <w:r w:rsidRPr="00E667E5">
              <w:rPr>
                <w:rFonts w:ascii="Times New Roman" w:hAnsi="Times New Roman" w:cs="Times New Roman"/>
                <w:sz w:val="24"/>
                <w:szCs w:val="24"/>
              </w:rPr>
              <w:t>-</w:t>
            </w:r>
          </w:p>
        </w:tc>
        <w:tc>
          <w:tcPr>
            <w:tcW w:w="5630" w:type="dxa"/>
          </w:tcPr>
          <w:p w:rsidR="00E667E5" w:rsidRPr="00E667E5" w:rsidRDefault="00E667E5" w:rsidP="00E667E5">
            <w:pPr>
              <w:pStyle w:val="ConsPlusNormal"/>
              <w:keepNext/>
              <w:suppressAutoHyphens/>
              <w:contextualSpacing/>
              <w:jc w:val="both"/>
              <w:rPr>
                <w:rFonts w:ascii="Times New Roman" w:hAnsi="Times New Roman" w:cs="Times New Roman"/>
                <w:sz w:val="24"/>
                <w:szCs w:val="24"/>
              </w:rPr>
            </w:pPr>
            <w:r w:rsidRPr="00E667E5">
              <w:rPr>
                <w:rFonts w:ascii="Times New Roman" w:hAnsi="Times New Roman" w:cs="Times New Roman"/>
                <w:sz w:val="24"/>
                <w:szCs w:val="24"/>
              </w:rPr>
              <w:t>«Системные меры по повышению производительности труда»,</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r w:rsidRPr="00E667E5">
              <w:rPr>
                <w:rFonts w:ascii="Times New Roman" w:hAnsi="Times New Roman" w:cs="Times New Roman"/>
                <w:sz w:val="24"/>
                <w:szCs w:val="24"/>
              </w:rPr>
              <w:t>«Адресная поддержка повышения производительности труда на предприятиях»</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rsidP="00416B77">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Цел</w:t>
            </w:r>
            <w:r w:rsidR="00416B77" w:rsidRPr="007C4F42">
              <w:rPr>
                <w:rFonts w:ascii="Times New Roman" w:hAnsi="Times New Roman" w:cs="Times New Roman"/>
                <w:sz w:val="24"/>
                <w:szCs w:val="24"/>
              </w:rPr>
              <w:t>и</w:t>
            </w:r>
            <w:r w:rsidRPr="007C4F42">
              <w:rPr>
                <w:rFonts w:ascii="Times New Roman" w:hAnsi="Times New Roman" w:cs="Times New Roman"/>
                <w:sz w:val="24"/>
                <w:szCs w:val="24"/>
              </w:rPr>
              <w:t xml:space="preserve">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8916FB" w:rsidRPr="007C4F42" w:rsidRDefault="0021081C" w:rsidP="00ED3E47">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создание благоприятных условий для привлечения инвестиций в экономику Курской области и формирование благоприятного инвестиционного климата</w:t>
            </w:r>
            <w:r w:rsidR="00B358D8">
              <w:rPr>
                <w:rFonts w:ascii="Times New Roman" w:hAnsi="Times New Roman" w:cs="Times New Roman"/>
                <w:sz w:val="24"/>
                <w:szCs w:val="24"/>
              </w:rPr>
              <w:t>, в том числе путем формирования особой экономической зоны</w:t>
            </w:r>
          </w:p>
          <w:p w:rsidR="00B1409B" w:rsidRPr="007C4F42" w:rsidRDefault="00B1409B" w:rsidP="00ED3E47">
            <w:pPr>
              <w:widowControl w:val="0"/>
              <w:autoSpaceDE w:val="0"/>
              <w:autoSpaceDN w:val="0"/>
              <w:adjustRightInd w:val="0"/>
              <w:spacing w:after="0" w:line="240" w:lineRule="auto"/>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lastRenderedPageBreak/>
              <w:t>Задачи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837DF0" w:rsidRPr="007C4F42" w:rsidRDefault="00837DF0"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обеспечение дальнейшего развития административной и информационной среды для инвестиций;</w:t>
            </w:r>
          </w:p>
          <w:p w:rsidR="00B1409B" w:rsidRDefault="00ED3E47" w:rsidP="00837DF0">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w:t>
            </w:r>
            <w:r w:rsidR="0021081C" w:rsidRPr="007C4F42">
              <w:rPr>
                <w:rFonts w:ascii="Times New Roman" w:hAnsi="Times New Roman" w:cs="Times New Roman"/>
                <w:sz w:val="24"/>
                <w:szCs w:val="24"/>
              </w:rPr>
              <w:t>существление государственной поддержки инвесторам и субъе</w:t>
            </w:r>
            <w:r w:rsidRPr="007C4F42">
              <w:rPr>
                <w:rFonts w:ascii="Times New Roman" w:hAnsi="Times New Roman" w:cs="Times New Roman"/>
                <w:sz w:val="24"/>
                <w:szCs w:val="24"/>
              </w:rPr>
              <w:t>ктам инновационной деятельности</w:t>
            </w:r>
          </w:p>
          <w:p w:rsidR="00A66700" w:rsidRPr="00A66700" w:rsidRDefault="00A66700" w:rsidP="00A66700">
            <w:pPr>
              <w:spacing w:after="0" w:line="240" w:lineRule="auto"/>
              <w:ind w:firstLine="169"/>
              <w:jc w:val="both"/>
              <w:rPr>
                <w:rFonts w:ascii="Times New Roman" w:hAnsi="Times New Roman" w:cs="Times New Roman"/>
                <w:sz w:val="24"/>
                <w:szCs w:val="24"/>
              </w:rPr>
            </w:pPr>
            <w:r w:rsidRPr="00A66700">
              <w:rPr>
                <w:rFonts w:ascii="Times New Roman" w:hAnsi="Times New Roman" w:cs="Times New Roman"/>
                <w:sz w:val="24"/>
                <w:szCs w:val="24"/>
              </w:rPr>
              <w:t>реализация мероприятий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входящих в состав федеральных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 и поддержка занятости</w:t>
            </w:r>
          </w:p>
          <w:p w:rsidR="00A66700" w:rsidRPr="007C4F42" w:rsidRDefault="00A66700" w:rsidP="00837DF0">
            <w:pPr>
              <w:widowControl w:val="0"/>
              <w:autoSpaceDE w:val="0"/>
              <w:autoSpaceDN w:val="0"/>
              <w:adjustRightInd w:val="0"/>
              <w:spacing w:after="0" w:line="240" w:lineRule="auto"/>
              <w:ind w:firstLine="169"/>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Целевые индикаторы и показатели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млрд.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на душу населения, тыс.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площадь промышленных парков, занимаемая резидентами, % от общей площади парков, нарастающим итогом;</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вложенный резидентами промышленных парков, млрд.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численность постоянных работающих на вновь созданных предприятиях (в организациях) на территории промышленных парков, чел., ежегодно;</w:t>
            </w:r>
          </w:p>
          <w:p w:rsidR="0021081C"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сумма налога на доходы физических лиц, перечисленная в консолидированный бюджет области организациями, вновь созданными на территории промышленных парков, млн. рублей, нарастающим итогом</w:t>
            </w:r>
            <w:r w:rsidR="00A66700">
              <w:rPr>
                <w:rFonts w:ascii="Times New Roman" w:hAnsi="Times New Roman" w:cs="Times New Roman"/>
                <w:sz w:val="24"/>
                <w:szCs w:val="24"/>
              </w:rPr>
              <w:t>;</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руководителей, обученных по программе управленческих навыков для повышения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доля предприятий, достигших ежегодный 5 % прирост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вовлеченных в национальный проект через получение адресной поддержки,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lastRenderedPageBreak/>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внедряющих мероприятия национального проекта самостоятельно,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внедряющих мероприятия национального проекта под федеральным управлением (с ФЦК),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удовлетворенность предприятий работой региональных центров компетенций (доля предприятий, удовлетворенных работой названных центров);</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roofErr w:type="gramStart"/>
            <w:r w:rsidRPr="00ED1B85">
              <w:rPr>
                <w:rFonts w:ascii="Times New Roman" w:hAnsi="Times New Roman" w:cs="Times New Roman"/>
                <w:sz w:val="24"/>
                <w:szCs w:val="24"/>
              </w:rPr>
              <w:t>;»</w:t>
            </w:r>
            <w:proofErr w:type="gramEnd"/>
            <w:r w:rsidRPr="00ED1B85">
              <w:rPr>
                <w:rFonts w:ascii="Times New Roman" w:hAnsi="Times New Roman" w:cs="Times New Roman"/>
                <w:sz w:val="24"/>
                <w:szCs w:val="24"/>
              </w:rPr>
              <w:t>;</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после абзаца пятнадцатого дополнить абзацами следующего содержания:</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представителей региональных команд, прошедших обучение инструментам повышения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 – участников, внедряющих мероприятия  национального проекта под региональным управлением (с РЦК), нарастающим итогом»;</w:t>
            </w:r>
          </w:p>
          <w:p w:rsidR="00A66700" w:rsidRPr="007C4F42" w:rsidRDefault="00A66700"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p>
          <w:p w:rsidR="00B1409B" w:rsidRPr="007C4F42" w:rsidRDefault="00B1409B" w:rsidP="00F810EC">
            <w:pPr>
              <w:widowControl w:val="0"/>
              <w:autoSpaceDE w:val="0"/>
              <w:autoSpaceDN w:val="0"/>
              <w:adjustRightInd w:val="0"/>
              <w:spacing w:after="0" w:line="240" w:lineRule="auto"/>
              <w:ind w:firstLine="169"/>
              <w:jc w:val="both"/>
              <w:rPr>
                <w:rFonts w:ascii="Times New Roman" w:hAnsi="Times New Roman" w:cs="Times New Roman"/>
                <w:sz w:val="24"/>
                <w:szCs w:val="24"/>
              </w:rPr>
            </w:pPr>
          </w:p>
        </w:tc>
      </w:tr>
      <w:tr w:rsidR="0021081C" w:rsidRPr="007C4F42" w:rsidTr="008916FB">
        <w:trPr>
          <w:tblCellSpacing w:w="5" w:type="nil"/>
        </w:trPr>
        <w:tc>
          <w:tcPr>
            <w:tcW w:w="3175" w:type="dxa"/>
          </w:tcPr>
          <w:p w:rsidR="008916FB"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lastRenderedPageBreak/>
              <w:t>Этапы и сроки реализации подпрограммы</w:t>
            </w:r>
          </w:p>
          <w:p w:rsidR="00B1409B" w:rsidRPr="007C4F42" w:rsidRDefault="00B1409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7A50DB"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2014 - 202</w:t>
            </w:r>
            <w:r w:rsidR="0077776F" w:rsidRPr="007C4F42">
              <w:rPr>
                <w:rFonts w:ascii="Times New Roman" w:hAnsi="Times New Roman" w:cs="Times New Roman"/>
                <w:sz w:val="24"/>
                <w:szCs w:val="24"/>
              </w:rPr>
              <w:t>4</w:t>
            </w:r>
            <w:r w:rsidR="0021081C" w:rsidRPr="007C4F42">
              <w:rPr>
                <w:rFonts w:ascii="Times New Roman" w:hAnsi="Times New Roman" w:cs="Times New Roman"/>
                <w:sz w:val="24"/>
                <w:szCs w:val="24"/>
              </w:rPr>
              <w:t xml:space="preserve"> годы, в</w:t>
            </w:r>
            <w:r w:rsidR="0077776F" w:rsidRPr="007C4F42">
              <w:rPr>
                <w:rFonts w:ascii="Times New Roman" w:hAnsi="Times New Roman" w:cs="Times New Roman"/>
                <w:sz w:val="24"/>
                <w:szCs w:val="24"/>
              </w:rPr>
              <w:t xml:space="preserve"> два</w:t>
            </w:r>
            <w:r w:rsidR="0021081C" w:rsidRPr="007C4F42">
              <w:rPr>
                <w:rFonts w:ascii="Times New Roman" w:hAnsi="Times New Roman" w:cs="Times New Roman"/>
                <w:sz w:val="24"/>
                <w:szCs w:val="24"/>
              </w:rPr>
              <w:t xml:space="preserve"> этап</w:t>
            </w:r>
            <w:r w:rsidR="0077776F" w:rsidRPr="007C4F42">
              <w:rPr>
                <w:rFonts w:ascii="Times New Roman" w:hAnsi="Times New Roman" w:cs="Times New Roman"/>
                <w:sz w:val="24"/>
                <w:szCs w:val="24"/>
              </w:rPr>
              <w:t>а:</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lang w:val="en-US"/>
              </w:rPr>
              <w:t>I</w:t>
            </w:r>
            <w:r w:rsidRPr="007C4F42">
              <w:rPr>
                <w:rFonts w:ascii="Times New Roman" w:hAnsi="Times New Roman" w:cs="Times New Roman"/>
                <w:sz w:val="24"/>
                <w:szCs w:val="24"/>
              </w:rPr>
              <w:t xml:space="preserve"> этап – 2014-2018 годы</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lang w:val="en-US"/>
              </w:rPr>
              <w:t>II</w:t>
            </w:r>
            <w:r w:rsidRPr="007C4F42">
              <w:rPr>
                <w:rFonts w:ascii="Times New Roman" w:hAnsi="Times New Roman" w:cs="Times New Roman"/>
                <w:sz w:val="24"/>
                <w:szCs w:val="24"/>
              </w:rPr>
              <w:t xml:space="preserve"> этап – 2019-2024 годы</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p>
        </w:tc>
      </w:tr>
      <w:tr w:rsidR="00A66700" w:rsidRPr="007C4F42" w:rsidTr="008916FB">
        <w:trPr>
          <w:tblCellSpacing w:w="5" w:type="nil"/>
        </w:trPr>
        <w:tc>
          <w:tcPr>
            <w:tcW w:w="3175" w:type="dxa"/>
          </w:tcPr>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Объемы бюджетных ассигнований подпрограммы</w:t>
            </w:r>
          </w:p>
        </w:tc>
        <w:tc>
          <w:tcPr>
            <w:tcW w:w="340" w:type="dxa"/>
          </w:tcPr>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w:t>
            </w:r>
          </w:p>
        </w:tc>
        <w:tc>
          <w:tcPr>
            <w:tcW w:w="5630" w:type="dxa"/>
          </w:tcPr>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общий объем бюджетных ассигнований за счет средств областного бюджета на реализацию мероприятий подпрограммы в 2014 - 2024 годах составляет </w:t>
            </w:r>
            <w:r w:rsidR="00076436">
              <w:rPr>
                <w:rFonts w:ascii="Times New Roman" w:hAnsi="Times New Roman" w:cs="Times New Roman"/>
                <w:sz w:val="24"/>
                <w:szCs w:val="24"/>
              </w:rPr>
              <w:t>395 079,439</w:t>
            </w:r>
            <w:r w:rsidRPr="00A66700">
              <w:rPr>
                <w:rFonts w:ascii="Times New Roman" w:hAnsi="Times New Roman" w:cs="Times New Roman"/>
                <w:sz w:val="24"/>
                <w:szCs w:val="24"/>
              </w:rPr>
              <w:t xml:space="preserve"> тыс. рублей, в том числе по годам:</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2014 год – 22 001,688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2015 год – 10 261,735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2016 год – 20 164,771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2017 год – 19 255,393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lastRenderedPageBreak/>
              <w:t>2018 год – 27 088,259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2019 год – 30 028,217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2020 год – </w:t>
            </w:r>
            <w:r w:rsidR="00A77A40">
              <w:rPr>
                <w:rFonts w:ascii="Times New Roman" w:hAnsi="Times New Roman" w:cs="Times New Roman"/>
                <w:sz w:val="24"/>
                <w:szCs w:val="24"/>
              </w:rPr>
              <w:t>102 051,298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2021 год – </w:t>
            </w:r>
            <w:r w:rsidR="00076436">
              <w:rPr>
                <w:rFonts w:ascii="Times New Roman" w:hAnsi="Times New Roman" w:cs="Times New Roman"/>
                <w:sz w:val="24"/>
                <w:szCs w:val="24"/>
              </w:rPr>
              <w:t>32 134,153</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8A3491">
              <w:rPr>
                <w:rFonts w:ascii="Times New Roman" w:hAnsi="Times New Roman" w:cs="Times New Roman"/>
                <w:sz w:val="24"/>
                <w:szCs w:val="24"/>
              </w:rPr>
              <w:t>42 425,938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2023 год – </w:t>
            </w:r>
            <w:r w:rsidR="008A3491">
              <w:rPr>
                <w:rFonts w:ascii="Times New Roman" w:hAnsi="Times New Roman" w:cs="Times New Roman"/>
                <w:sz w:val="24"/>
                <w:szCs w:val="24"/>
              </w:rPr>
              <w:t>47 003,738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2024 год – 42 664,249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из них:</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средства областного бюджета – </w:t>
            </w:r>
            <w:r w:rsidR="00A77A40">
              <w:rPr>
                <w:rFonts w:ascii="Times New Roman" w:hAnsi="Times New Roman" w:cs="Times New Roman"/>
                <w:sz w:val="24"/>
                <w:szCs w:val="24"/>
              </w:rPr>
              <w:t xml:space="preserve">                   </w:t>
            </w:r>
            <w:r w:rsidR="008A3491">
              <w:rPr>
                <w:rFonts w:ascii="Times New Roman" w:hAnsi="Times New Roman" w:cs="Times New Roman"/>
                <w:sz w:val="24"/>
                <w:szCs w:val="24"/>
              </w:rPr>
              <w:t>3</w:t>
            </w:r>
            <w:r w:rsidR="00076436">
              <w:rPr>
                <w:rFonts w:ascii="Times New Roman" w:hAnsi="Times New Roman" w:cs="Times New Roman"/>
                <w:sz w:val="24"/>
                <w:szCs w:val="24"/>
              </w:rPr>
              <w:t>28 015,239</w:t>
            </w:r>
            <w:r w:rsidR="00A77A40">
              <w:rPr>
                <w:rFonts w:ascii="Times New Roman" w:hAnsi="Times New Roman" w:cs="Times New Roman"/>
                <w:sz w:val="24"/>
                <w:szCs w:val="24"/>
              </w:rPr>
              <w:t xml:space="preserve"> </w:t>
            </w:r>
            <w:r w:rsidRPr="00A66700">
              <w:rPr>
                <w:rFonts w:ascii="Times New Roman" w:hAnsi="Times New Roman" w:cs="Times New Roman"/>
                <w:sz w:val="24"/>
                <w:szCs w:val="24"/>
              </w:rPr>
              <w:t>тыс. рублей, в том числе по годам:</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2014 год – 22 001,688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2015 год – 10 261,735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2016 год – 20 164,771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2017 год – 19 255,393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2018 год – 27 088,259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2019 год – 30 028,217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2020 год – </w:t>
            </w:r>
            <w:r w:rsidR="00A77A40">
              <w:rPr>
                <w:rFonts w:ascii="Times New Roman" w:hAnsi="Times New Roman" w:cs="Times New Roman"/>
                <w:sz w:val="24"/>
                <w:szCs w:val="24"/>
              </w:rPr>
              <w:t>92 154,798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2021 год – </w:t>
            </w:r>
            <w:r w:rsidR="00076436">
              <w:rPr>
                <w:rFonts w:ascii="Times New Roman" w:hAnsi="Times New Roman" w:cs="Times New Roman"/>
                <w:sz w:val="24"/>
                <w:szCs w:val="24"/>
              </w:rPr>
              <w:t>18 424,453</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8A3491">
              <w:rPr>
                <w:rFonts w:ascii="Times New Roman" w:hAnsi="Times New Roman" w:cs="Times New Roman"/>
                <w:sz w:val="24"/>
                <w:szCs w:val="24"/>
              </w:rPr>
              <w:t>22 985,838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2023 год – </w:t>
            </w:r>
            <w:r w:rsidR="008A3491">
              <w:rPr>
                <w:rFonts w:ascii="Times New Roman" w:hAnsi="Times New Roman" w:cs="Times New Roman"/>
                <w:sz w:val="24"/>
                <w:szCs w:val="24"/>
              </w:rPr>
              <w:t>22 985,838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2024 год – 42 664,249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средства федерального бюджета, предоставленные бюджету Курской области (субсидии), - </w:t>
            </w:r>
            <w:r w:rsidR="00152455">
              <w:rPr>
                <w:rFonts w:ascii="Times New Roman" w:hAnsi="Times New Roman" w:cs="Times New Roman"/>
                <w:sz w:val="24"/>
                <w:szCs w:val="24"/>
              </w:rPr>
              <w:t>67 064,200</w:t>
            </w:r>
            <w:r w:rsidRPr="00A66700">
              <w:rPr>
                <w:rFonts w:ascii="Times New Roman" w:hAnsi="Times New Roman" w:cs="Times New Roman"/>
                <w:sz w:val="24"/>
                <w:szCs w:val="24"/>
              </w:rPr>
              <w:t xml:space="preserve"> тыс. рублей, в том числе по годам:</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2020 год – 9 896,500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2021 год – 1</w:t>
            </w:r>
            <w:r w:rsidR="00152455">
              <w:rPr>
                <w:rFonts w:ascii="Times New Roman" w:hAnsi="Times New Roman" w:cs="Times New Roman"/>
                <w:sz w:val="24"/>
                <w:szCs w:val="24"/>
              </w:rPr>
              <w:t>3 709,700</w:t>
            </w:r>
            <w:r w:rsidRPr="00A66700">
              <w:rPr>
                <w:rFonts w:ascii="Times New Roman" w:hAnsi="Times New Roman" w:cs="Times New Roman"/>
                <w:sz w:val="24"/>
                <w:szCs w:val="24"/>
              </w:rPr>
              <w:t xml:space="preserve"> тыс. рублей;</w:t>
            </w:r>
          </w:p>
          <w:p w:rsid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152455">
              <w:rPr>
                <w:rFonts w:ascii="Times New Roman" w:hAnsi="Times New Roman" w:cs="Times New Roman"/>
                <w:sz w:val="24"/>
                <w:szCs w:val="24"/>
              </w:rPr>
              <w:t>19 440,100</w:t>
            </w:r>
            <w:r w:rsidRPr="00A66700">
              <w:rPr>
                <w:rFonts w:ascii="Times New Roman" w:hAnsi="Times New Roman" w:cs="Times New Roman"/>
                <w:sz w:val="24"/>
                <w:szCs w:val="24"/>
              </w:rPr>
              <w:t xml:space="preserve"> тыс. рублей</w:t>
            </w:r>
          </w:p>
          <w:p w:rsidR="00A66700" w:rsidRDefault="00152455" w:rsidP="00152455">
            <w:pPr>
              <w:pStyle w:val="ConsPlusNormal"/>
              <w:jc w:val="both"/>
              <w:rPr>
                <w:rFonts w:ascii="Times New Roman" w:hAnsi="Times New Roman" w:cs="Times New Roman"/>
                <w:sz w:val="24"/>
                <w:szCs w:val="24"/>
              </w:rPr>
            </w:pPr>
            <w:r>
              <w:rPr>
                <w:rFonts w:ascii="Times New Roman" w:hAnsi="Times New Roman" w:cs="Times New Roman"/>
                <w:sz w:val="24"/>
                <w:szCs w:val="24"/>
              </w:rPr>
              <w:t>2023 год – 24 017,900 тыс. рублей</w:t>
            </w:r>
          </w:p>
          <w:p w:rsidR="00152455" w:rsidRPr="00A66700" w:rsidRDefault="00152455" w:rsidP="00152455">
            <w:pPr>
              <w:pStyle w:val="ConsPlusNormal"/>
              <w:jc w:val="both"/>
              <w:rPr>
                <w:rFonts w:ascii="Times New Roman" w:hAnsi="Times New Roman" w:cs="Times New Roman"/>
                <w:sz w:val="24"/>
                <w:szCs w:val="24"/>
              </w:rPr>
            </w:pPr>
          </w:p>
        </w:tc>
      </w:tr>
      <w:tr w:rsidR="001E3B32" w:rsidRPr="001E3B32" w:rsidTr="001E3B32">
        <w:trPr>
          <w:tblCellSpacing w:w="5" w:type="nil"/>
        </w:trPr>
        <w:tc>
          <w:tcPr>
            <w:tcW w:w="3175" w:type="dxa"/>
          </w:tcPr>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r w:rsidRPr="001E3B32">
              <w:rPr>
                <w:rFonts w:ascii="Times New Roman" w:hAnsi="Times New Roman" w:cs="Times New Roman"/>
                <w:sz w:val="24"/>
                <w:szCs w:val="24"/>
              </w:rPr>
              <w:lastRenderedPageBreak/>
              <w:t>Объем налоговых расходов Курской области в рамках реализации подпрограммы (всего)</w:t>
            </w:r>
          </w:p>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1E3B32" w:rsidRPr="001E3B32" w:rsidRDefault="001E3B32" w:rsidP="001E3B32">
            <w:pPr>
              <w:widowControl w:val="0"/>
              <w:autoSpaceDE w:val="0"/>
              <w:autoSpaceDN w:val="0"/>
              <w:adjustRightInd w:val="0"/>
              <w:spacing w:after="0" w:line="240" w:lineRule="auto"/>
              <w:jc w:val="center"/>
              <w:rPr>
                <w:rFonts w:ascii="Times New Roman" w:hAnsi="Times New Roman" w:cs="Times New Roman"/>
                <w:sz w:val="24"/>
                <w:szCs w:val="24"/>
              </w:rPr>
            </w:pPr>
            <w:r w:rsidRPr="001E3B32">
              <w:rPr>
                <w:rFonts w:ascii="Times New Roman" w:hAnsi="Times New Roman" w:cs="Times New Roman"/>
                <w:sz w:val="24"/>
                <w:szCs w:val="24"/>
              </w:rPr>
              <w:t>-</w:t>
            </w:r>
          </w:p>
        </w:tc>
        <w:tc>
          <w:tcPr>
            <w:tcW w:w="5630" w:type="dxa"/>
          </w:tcPr>
          <w:p w:rsidR="001E3B32" w:rsidRPr="001E3B32" w:rsidRDefault="001E3B32" w:rsidP="001E3B32">
            <w:pPr>
              <w:pStyle w:val="ConsPlusNormal"/>
              <w:keepNext/>
              <w:suppressAutoHyphens/>
              <w:contextualSpacing/>
              <w:jc w:val="both"/>
              <w:rPr>
                <w:rFonts w:ascii="Times New Roman" w:hAnsi="Times New Roman" w:cs="Times New Roman"/>
                <w:sz w:val="24"/>
                <w:szCs w:val="24"/>
              </w:rPr>
            </w:pPr>
            <w:r w:rsidRPr="001E3B32">
              <w:rPr>
                <w:rFonts w:ascii="Times New Roman" w:hAnsi="Times New Roman" w:cs="Times New Roman"/>
                <w:sz w:val="24"/>
                <w:szCs w:val="24"/>
              </w:rPr>
              <w:t>всего – 4 263 816,000 тыс. рублей,</w:t>
            </w:r>
          </w:p>
          <w:p w:rsidR="001E3B32" w:rsidRPr="001E3B32" w:rsidRDefault="001E3B32" w:rsidP="001E3B32">
            <w:pPr>
              <w:pStyle w:val="ConsPlusNormal"/>
              <w:keepNext/>
              <w:suppressAutoHyphens/>
              <w:contextualSpacing/>
              <w:jc w:val="both"/>
              <w:rPr>
                <w:rFonts w:ascii="Times New Roman" w:hAnsi="Times New Roman" w:cs="Times New Roman"/>
                <w:sz w:val="24"/>
                <w:szCs w:val="24"/>
              </w:rPr>
            </w:pPr>
            <w:r w:rsidRPr="001E3B32">
              <w:rPr>
                <w:rFonts w:ascii="Times New Roman" w:hAnsi="Times New Roman" w:cs="Times New Roman"/>
                <w:sz w:val="24"/>
                <w:szCs w:val="24"/>
              </w:rPr>
              <w:t>в том числе:</w:t>
            </w:r>
          </w:p>
          <w:p w:rsidR="001E3B32" w:rsidRPr="001E3B32" w:rsidRDefault="001E3B32" w:rsidP="001E3B32">
            <w:pPr>
              <w:pStyle w:val="ConsPlusNormal"/>
              <w:keepNext/>
              <w:suppressAutoHyphens/>
              <w:contextualSpacing/>
              <w:jc w:val="both"/>
              <w:rPr>
                <w:rFonts w:ascii="Times New Roman" w:hAnsi="Times New Roman" w:cs="Times New Roman"/>
                <w:sz w:val="24"/>
                <w:szCs w:val="24"/>
              </w:rPr>
            </w:pPr>
            <w:r w:rsidRPr="001E3B32">
              <w:rPr>
                <w:rFonts w:ascii="Times New Roman" w:hAnsi="Times New Roman" w:cs="Times New Roman"/>
                <w:sz w:val="24"/>
                <w:szCs w:val="24"/>
              </w:rPr>
              <w:t>2020 год –    791 816,000 тыс. рублей</w:t>
            </w:r>
          </w:p>
          <w:p w:rsidR="001E3B32" w:rsidRPr="001E3B32" w:rsidRDefault="001E3B32" w:rsidP="001E3B32">
            <w:pPr>
              <w:pStyle w:val="ConsPlusNormal"/>
              <w:keepNext/>
              <w:suppressAutoHyphens/>
              <w:contextualSpacing/>
              <w:jc w:val="both"/>
              <w:rPr>
                <w:rFonts w:ascii="Times New Roman" w:hAnsi="Times New Roman" w:cs="Times New Roman"/>
                <w:sz w:val="24"/>
                <w:szCs w:val="24"/>
              </w:rPr>
            </w:pPr>
            <w:r w:rsidRPr="001E3B32">
              <w:rPr>
                <w:rFonts w:ascii="Times New Roman" w:hAnsi="Times New Roman" w:cs="Times New Roman"/>
                <w:sz w:val="24"/>
                <w:szCs w:val="24"/>
              </w:rPr>
              <w:t>2021 год – 1 191 000,000 тыс. рублей</w:t>
            </w:r>
          </w:p>
          <w:p w:rsidR="001E3B32" w:rsidRPr="001E3B32" w:rsidRDefault="001E3B32" w:rsidP="001E3B32">
            <w:pPr>
              <w:pStyle w:val="ConsPlusNormal"/>
              <w:keepNext/>
              <w:suppressAutoHyphens/>
              <w:contextualSpacing/>
              <w:jc w:val="both"/>
              <w:rPr>
                <w:rFonts w:ascii="Times New Roman" w:hAnsi="Times New Roman" w:cs="Times New Roman"/>
                <w:sz w:val="24"/>
                <w:szCs w:val="24"/>
              </w:rPr>
            </w:pPr>
            <w:r w:rsidRPr="001E3B32">
              <w:rPr>
                <w:rFonts w:ascii="Times New Roman" w:hAnsi="Times New Roman" w:cs="Times New Roman"/>
                <w:sz w:val="24"/>
                <w:szCs w:val="24"/>
              </w:rPr>
              <w:t>2022 год – 1 151 500,000 тыс. рублей</w:t>
            </w:r>
          </w:p>
          <w:p w:rsid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r w:rsidRPr="001E3B32">
              <w:rPr>
                <w:rFonts w:ascii="Times New Roman" w:hAnsi="Times New Roman" w:cs="Times New Roman"/>
                <w:sz w:val="24"/>
                <w:szCs w:val="24"/>
              </w:rPr>
              <w:t>2023 год – 1 129 500,000 тыс. рублей»</w:t>
            </w:r>
          </w:p>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p>
        </w:tc>
      </w:tr>
      <w:tr w:rsidR="00EB5A14" w:rsidRPr="00EB5A14" w:rsidTr="008916FB">
        <w:trPr>
          <w:tblCellSpacing w:w="5" w:type="nil"/>
        </w:trPr>
        <w:tc>
          <w:tcPr>
            <w:tcW w:w="3175" w:type="dxa"/>
          </w:tcPr>
          <w:p w:rsidR="00EB5A14" w:rsidRPr="00EB5A14" w:rsidRDefault="00EB5A14" w:rsidP="00EB5A14">
            <w:pPr>
              <w:autoSpaceDE w:val="0"/>
              <w:autoSpaceDN w:val="0"/>
              <w:adjustRightInd w:val="0"/>
              <w:spacing w:after="0" w:line="240" w:lineRule="auto"/>
              <w:rPr>
                <w:rFonts w:ascii="Times New Roman" w:hAnsi="Times New Roman" w:cs="Times New Roman"/>
                <w:sz w:val="24"/>
                <w:szCs w:val="24"/>
              </w:rPr>
            </w:pPr>
            <w:r w:rsidRPr="00EB5A14">
              <w:rPr>
                <w:rFonts w:ascii="Times New Roman" w:hAnsi="Times New Roman" w:cs="Times New Roman"/>
                <w:sz w:val="24"/>
                <w:szCs w:val="24"/>
              </w:rPr>
              <w:t>Ожидаемые результаты реализации подпрограммы</w:t>
            </w:r>
          </w:p>
        </w:tc>
        <w:tc>
          <w:tcPr>
            <w:tcW w:w="340" w:type="dxa"/>
          </w:tcPr>
          <w:p w:rsidR="00EB5A14" w:rsidRPr="00EB5A14" w:rsidRDefault="00EB5A14" w:rsidP="00EB5A14">
            <w:pPr>
              <w:autoSpaceDE w:val="0"/>
              <w:autoSpaceDN w:val="0"/>
              <w:adjustRightInd w:val="0"/>
              <w:spacing w:after="0" w:line="240" w:lineRule="auto"/>
              <w:jc w:val="center"/>
              <w:rPr>
                <w:rFonts w:ascii="Times New Roman" w:hAnsi="Times New Roman" w:cs="Times New Roman"/>
                <w:sz w:val="24"/>
                <w:szCs w:val="24"/>
              </w:rPr>
            </w:pPr>
            <w:r w:rsidRPr="00EB5A14">
              <w:rPr>
                <w:rFonts w:ascii="Times New Roman" w:hAnsi="Times New Roman" w:cs="Times New Roman"/>
                <w:sz w:val="24"/>
                <w:szCs w:val="24"/>
              </w:rPr>
              <w:t>-</w:t>
            </w:r>
          </w:p>
        </w:tc>
        <w:tc>
          <w:tcPr>
            <w:tcW w:w="5630" w:type="dxa"/>
          </w:tcPr>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достижение объема инвестиций в основной капитал в 2024 году в сумме 187,4 млрд.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достижение объема инвестиций в основной капитал на душу населения в 2024 году в сумме 173,5 тыс.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площадь промышленных парков, занимаемая резидентами, в 2024 году составит не менее 50% от общей площади промышленных парков;</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объем инвестиций в основной капитал, вложенный за 2019 - 2024 годы резидентами промышленных парков, составит не менее 5,0 млрд.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численность постоянно работающих на вновь созданных </w:t>
            </w:r>
            <w:proofErr w:type="gramStart"/>
            <w:r w:rsidRPr="00EB5A14">
              <w:rPr>
                <w:rFonts w:ascii="Times New Roman" w:hAnsi="Times New Roman" w:cs="Times New Roman"/>
                <w:sz w:val="24"/>
                <w:szCs w:val="24"/>
              </w:rPr>
              <w:t>предприятиях</w:t>
            </w:r>
            <w:proofErr w:type="gramEnd"/>
            <w:r w:rsidRPr="00EB5A14">
              <w:rPr>
                <w:rFonts w:ascii="Times New Roman" w:hAnsi="Times New Roman" w:cs="Times New Roman"/>
                <w:sz w:val="24"/>
                <w:szCs w:val="24"/>
              </w:rPr>
              <w:t xml:space="preserve"> (в организациях) на территории промышленных парков в 2024 году составит 1000 человек;</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сумма налога на доходы физических лиц, </w:t>
            </w:r>
            <w:r w:rsidRPr="00EB5A14">
              <w:rPr>
                <w:rFonts w:ascii="Times New Roman" w:hAnsi="Times New Roman" w:cs="Times New Roman"/>
                <w:sz w:val="24"/>
                <w:szCs w:val="24"/>
              </w:rPr>
              <w:lastRenderedPageBreak/>
              <w:t xml:space="preserve">перечисленная в доход консолидированного бюджета области организациями, вновь созданными на территории промышленных парков в 2024 году, составит 54,6 млн. рублей; </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руководителей, обученных по программе управленческих навыков для повышения производительности труда, в 2021 – 2024 годах составит 69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доля предприятий, достигших ежегодный 5 % прирост производительности труда на предприятиях – участниках, внедряющих мероприятия национального проекта под федеральным и региональным управлением, в течение трех лет участия в проекте составит в 2022 – 2024 годах 50 %;</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вовлеченных в национальный проект через получение адресной поддержки, в 2020 – 2024 годах составит 56 единиц;</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и представителей региональных команд, прошедших обучение инструментам  повышения производительности труда, в 2020 – 2024 годах составит 752 человека;</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самостоятельно, составит 2 единицы;</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под федеральным управлением (с ФЦК), в 2020 -2024 годах составит 18 единиц;</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создан региональный центр компетенций в целях распространения лучших практик производительности труда;</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удовлетворенность предприятий работой региональных центров компетенций (доля предприятий, удовлетворенных работой названных центров) достигнет в 2024 году 80 %;</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региональным управлением (с РЦК), в 2021 – 2024 годах составит 390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федеральным управлением (с ФЦК), в 2020 – 2024 годах составит 256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составит 16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количество представителей региональных команд, </w:t>
            </w:r>
            <w:r w:rsidRPr="00EB5A14">
              <w:rPr>
                <w:rFonts w:ascii="Times New Roman" w:hAnsi="Times New Roman" w:cs="Times New Roman"/>
                <w:sz w:val="24"/>
                <w:szCs w:val="24"/>
              </w:rPr>
              <w:lastRenderedPageBreak/>
              <w:t>прошедших обучение инструментам повышения производительности труда, в 2021 – 2024 годах составит 90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под региональным управлением (с РЦК), в 2021 – 2024 годах составит 36 единиц;</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реализовано в 2022 – 2024 годах 36 проектов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proofErr w:type="gramStart"/>
            <w:r w:rsidRPr="00EB5A14">
              <w:rPr>
                <w:rFonts w:ascii="Times New Roman" w:hAnsi="Times New Roman" w:cs="Times New Roman"/>
                <w:sz w:val="24"/>
                <w:szCs w:val="24"/>
              </w:rPr>
              <w:t>созданы потоки - образцы на предприятиях - участниках национального проекта под региональным управлением (совместно с экспертами РЦК),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 не</w:t>
            </w:r>
            <w:proofErr w:type="gramEnd"/>
            <w:r w:rsidRPr="00EB5A14">
              <w:rPr>
                <w:rFonts w:ascii="Times New Roman" w:hAnsi="Times New Roman" w:cs="Times New Roman"/>
                <w:sz w:val="24"/>
                <w:szCs w:val="24"/>
              </w:rPr>
              <w:t xml:space="preserve"> менее 1 </w:t>
            </w:r>
            <w:proofErr w:type="spellStart"/>
            <w:r w:rsidRPr="00EB5A14">
              <w:rPr>
                <w:rFonts w:ascii="Times New Roman" w:hAnsi="Times New Roman" w:cs="Times New Roman"/>
                <w:sz w:val="24"/>
                <w:szCs w:val="24"/>
              </w:rPr>
              <w:t>усл</w:t>
            </w:r>
            <w:proofErr w:type="spellEnd"/>
            <w:r w:rsidRPr="00EB5A14">
              <w:rPr>
                <w:rFonts w:ascii="Times New Roman" w:hAnsi="Times New Roman" w:cs="Times New Roman"/>
                <w:sz w:val="24"/>
                <w:szCs w:val="24"/>
              </w:rPr>
              <w:t>. ед.</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В качественном выражении:</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актуализация законодательства Курской области в соответствии с требованиями федерального законодательства и необходимостью создания более благоприятных условий для работы инвесторов в области;</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принятие нормативных правовых актов Курской области, создающих условия для реализации инвестиционных проектов на </w:t>
            </w:r>
            <w:proofErr w:type="gramStart"/>
            <w:r w:rsidRPr="00EB5A14">
              <w:rPr>
                <w:rFonts w:ascii="Times New Roman" w:hAnsi="Times New Roman" w:cs="Times New Roman"/>
                <w:sz w:val="24"/>
                <w:szCs w:val="24"/>
              </w:rPr>
              <w:t>принципах</w:t>
            </w:r>
            <w:proofErr w:type="gramEnd"/>
            <w:r w:rsidRPr="00EB5A14">
              <w:rPr>
                <w:rFonts w:ascii="Times New Roman" w:hAnsi="Times New Roman" w:cs="Times New Roman"/>
                <w:sz w:val="24"/>
                <w:szCs w:val="24"/>
              </w:rPr>
              <w:t xml:space="preserve"> государственно-частного партнерства;</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проведение мероприятий по позиционированию Курской области как территории, благоприятной для развития бизнеса;</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присвоение (обновление) и поддержание рейтинга Курской области по международной шкале и присвоение (обновление) и поддержание рейтинга Курской области и выпускаемым государственным ценным бумагам Курской</w:t>
            </w:r>
            <w:r>
              <w:rPr>
                <w:rFonts w:ascii="Times New Roman" w:hAnsi="Times New Roman" w:cs="Times New Roman"/>
                <w:sz w:val="24"/>
                <w:szCs w:val="24"/>
              </w:rPr>
              <w:t xml:space="preserve"> области по национальной шкале</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p>
        </w:tc>
      </w:tr>
    </w:tbl>
    <w:p w:rsidR="008916FB" w:rsidRPr="0077776F" w:rsidRDefault="0021081C" w:rsidP="008916FB">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2" w:name="Par1042"/>
      <w:bookmarkEnd w:id="2"/>
      <w:r w:rsidRPr="0077776F">
        <w:rPr>
          <w:rFonts w:ascii="Times New Roman" w:hAnsi="Times New Roman" w:cs="Times New Roman"/>
          <w:b/>
          <w:sz w:val="28"/>
          <w:szCs w:val="28"/>
        </w:rPr>
        <w:lastRenderedPageBreak/>
        <w:t>Раздел 1. Х</w:t>
      </w:r>
      <w:r w:rsidR="008916FB" w:rsidRPr="0077776F">
        <w:rPr>
          <w:rFonts w:ascii="Times New Roman" w:hAnsi="Times New Roman" w:cs="Times New Roman"/>
          <w:b/>
          <w:sz w:val="28"/>
          <w:szCs w:val="28"/>
        </w:rPr>
        <w:t xml:space="preserve">арактеристика сферы реализации подпрограммы, </w:t>
      </w:r>
    </w:p>
    <w:p w:rsidR="0021081C" w:rsidRPr="0077776F" w:rsidRDefault="008916FB" w:rsidP="008916F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описание основных проблем в указанной сфере и прогноз ее развития</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складывающихся экономических условиях развитие </w:t>
      </w:r>
      <w:r w:rsidRPr="0077776F">
        <w:rPr>
          <w:rFonts w:ascii="Times New Roman" w:hAnsi="Times New Roman" w:cs="Times New Roman"/>
          <w:sz w:val="28"/>
          <w:szCs w:val="28"/>
        </w:rPr>
        <w:lastRenderedPageBreak/>
        <w:t>инвестиционной деятельности стало краеугольным камнем для ускорения динамики социально-экономического развития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Как показывают международный опыт и российская практика создания благоприятного инвестиционного климата, усилия власти регионального уровня имеют решающее значение при выборе прямыми инвесторами места территориальной локализации своих произво</w:t>
      </w:r>
      <w:proofErr w:type="gramStart"/>
      <w:r w:rsidRPr="0077776F">
        <w:rPr>
          <w:rFonts w:ascii="Times New Roman" w:hAnsi="Times New Roman" w:cs="Times New Roman"/>
          <w:sz w:val="28"/>
          <w:szCs w:val="28"/>
        </w:rPr>
        <w:t>дств с вл</w:t>
      </w:r>
      <w:proofErr w:type="gramEnd"/>
      <w:r w:rsidRPr="0077776F">
        <w:rPr>
          <w:rFonts w:ascii="Times New Roman" w:hAnsi="Times New Roman" w:cs="Times New Roman"/>
          <w:sz w:val="28"/>
          <w:szCs w:val="28"/>
        </w:rPr>
        <w:t>ожением необходимых объемов инвестиций. Анализ и оценка методов привлечения инвесторов в субъектах Российской Федерации позволяют выделить и объединить в рамках подпрограммы комплекс мер, практическая реализация которых способна обеспечить реальное улучшение инвестиционного климата Курской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Инновационная направленность развития является основой м</w:t>
      </w:r>
      <w:r w:rsidR="00BF5062" w:rsidRPr="0077776F">
        <w:rPr>
          <w:rFonts w:ascii="Times New Roman" w:hAnsi="Times New Roman" w:cs="Times New Roman"/>
          <w:sz w:val="28"/>
          <w:szCs w:val="28"/>
        </w:rPr>
        <w:t>одернизации экономики, при этом</w:t>
      </w:r>
      <w:r w:rsidRPr="0077776F">
        <w:rPr>
          <w:rFonts w:ascii="Times New Roman" w:hAnsi="Times New Roman" w:cs="Times New Roman"/>
          <w:sz w:val="28"/>
          <w:szCs w:val="28"/>
        </w:rPr>
        <w:t xml:space="preserve"> требуется привлечение больших объемов инвестиций, причем на качественно более высоком уровне. Без реализации инвестиционных проектов, направленных на создание новых инновационных производств,</w:t>
      </w:r>
      <w:r w:rsidR="00BF5062" w:rsidRPr="0077776F">
        <w:rPr>
          <w:rFonts w:ascii="Times New Roman" w:hAnsi="Times New Roman" w:cs="Times New Roman"/>
          <w:sz w:val="28"/>
          <w:szCs w:val="28"/>
        </w:rPr>
        <w:t xml:space="preserve"> внедрения передовых технологий</w:t>
      </w:r>
      <w:r w:rsidRPr="0077776F">
        <w:rPr>
          <w:rFonts w:ascii="Times New Roman" w:hAnsi="Times New Roman" w:cs="Times New Roman"/>
          <w:sz w:val="28"/>
          <w:szCs w:val="28"/>
        </w:rPr>
        <w:t xml:space="preserve"> невозможно обеспечить выпуск конкурентоспособной продукции, создание новых рабочих мест, повышение заработной платы работников, а также стабильные налоговые поступления от деятельности предприятий и организаций. Поэтому основой дальнейшего социально-экономического развития Курской области является стабильный рост инвестиций в создание новых высокоэффективных производств инновационной направленности, прежде всего, в обрабатывающих отраслях, а также модернизацию действующих производств.</w:t>
      </w:r>
    </w:p>
    <w:p w:rsidR="00837DF0" w:rsidRPr="0077776F" w:rsidRDefault="00837DF0">
      <w:pPr>
        <w:widowControl w:val="0"/>
        <w:autoSpaceDE w:val="0"/>
        <w:autoSpaceDN w:val="0"/>
        <w:adjustRightInd w:val="0"/>
        <w:spacing w:after="0" w:line="240" w:lineRule="auto"/>
        <w:jc w:val="both"/>
        <w:rPr>
          <w:rFonts w:ascii="Times New Roman" w:hAnsi="Times New Roman" w:cs="Times New Roman"/>
          <w:b/>
          <w:sz w:val="16"/>
          <w:szCs w:val="16"/>
        </w:rPr>
      </w:pPr>
    </w:p>
    <w:p w:rsidR="000A27E7" w:rsidRPr="0077776F" w:rsidRDefault="000A27E7">
      <w:pPr>
        <w:widowControl w:val="0"/>
        <w:autoSpaceDE w:val="0"/>
        <w:autoSpaceDN w:val="0"/>
        <w:adjustRightInd w:val="0"/>
        <w:spacing w:after="0" w:line="240" w:lineRule="auto"/>
        <w:jc w:val="both"/>
        <w:rPr>
          <w:rFonts w:ascii="Times New Roman" w:hAnsi="Times New Roman" w:cs="Times New Roman"/>
          <w:b/>
          <w:sz w:val="16"/>
          <w:szCs w:val="16"/>
        </w:rPr>
      </w:pPr>
    </w:p>
    <w:p w:rsidR="0021081C"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3" w:name="Par1051"/>
      <w:bookmarkEnd w:id="3"/>
      <w:r w:rsidRPr="0077776F">
        <w:rPr>
          <w:rFonts w:ascii="Times New Roman" w:hAnsi="Times New Roman" w:cs="Times New Roman"/>
          <w:sz w:val="24"/>
          <w:szCs w:val="24"/>
        </w:rPr>
        <w:t>Показатели инвестиций в основной капитал</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 Курской области за 201</w:t>
      </w:r>
      <w:r w:rsidR="00AE1C1B" w:rsidRPr="0077776F">
        <w:rPr>
          <w:rFonts w:ascii="Times New Roman" w:hAnsi="Times New Roman" w:cs="Times New Roman"/>
          <w:sz w:val="24"/>
          <w:szCs w:val="24"/>
        </w:rPr>
        <w:t>3</w:t>
      </w:r>
      <w:r w:rsidRPr="0077776F">
        <w:rPr>
          <w:rFonts w:ascii="Times New Roman" w:hAnsi="Times New Roman" w:cs="Times New Roman"/>
          <w:sz w:val="24"/>
          <w:szCs w:val="24"/>
        </w:rPr>
        <w:t xml:space="preserve"> - 201</w:t>
      </w:r>
      <w:r w:rsidR="00AE1C1B" w:rsidRPr="0077776F">
        <w:rPr>
          <w:rFonts w:ascii="Times New Roman" w:hAnsi="Times New Roman" w:cs="Times New Roman"/>
          <w:sz w:val="24"/>
          <w:szCs w:val="24"/>
        </w:rPr>
        <w:t>5</w:t>
      </w:r>
      <w:r w:rsidRPr="0077776F">
        <w:rPr>
          <w:rFonts w:ascii="Times New Roman" w:hAnsi="Times New Roman" w:cs="Times New Roman"/>
          <w:sz w:val="24"/>
          <w:szCs w:val="24"/>
        </w:rPr>
        <w:t xml:space="preserve"> годы</w:t>
      </w:r>
    </w:p>
    <w:p w:rsidR="004E7821" w:rsidRPr="0077776F" w:rsidRDefault="004E7821">
      <w:pPr>
        <w:widowControl w:val="0"/>
        <w:autoSpaceDE w:val="0"/>
        <w:autoSpaceDN w:val="0"/>
        <w:adjustRightInd w:val="0"/>
        <w:spacing w:after="0" w:line="240" w:lineRule="auto"/>
        <w:jc w:val="center"/>
        <w:rPr>
          <w:rFonts w:ascii="Times New Roman" w:hAnsi="Times New Roman" w:cs="Times New Roman"/>
          <w:sz w:val="16"/>
          <w:szCs w:val="16"/>
        </w:rPr>
      </w:pPr>
    </w:p>
    <w:tbl>
      <w:tblPr>
        <w:tblW w:w="93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9"/>
        <w:gridCol w:w="988"/>
        <w:gridCol w:w="1311"/>
        <w:gridCol w:w="1116"/>
        <w:gridCol w:w="1311"/>
      </w:tblGrid>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p>
        </w:tc>
        <w:tc>
          <w:tcPr>
            <w:tcW w:w="988"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Ед.</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изм.</w:t>
            </w:r>
          </w:p>
        </w:tc>
        <w:tc>
          <w:tcPr>
            <w:tcW w:w="1311"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2013 </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c>
          <w:tcPr>
            <w:tcW w:w="1116"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2014</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c>
          <w:tcPr>
            <w:tcW w:w="1311"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2015</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Объем инвестиций в основной капитал по Курской области </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(в действующих ценах каждого года)</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млн.</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руб.</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71546,0</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73695,2</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70378,4</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9</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х</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Индекс физического объема инвестиций</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101,0</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99,4</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88,0</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х</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Объем инвестиций на душу населения,</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 (в действующих ценах каждого года)</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тыс.</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руб.</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63,9</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64,2</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63,0</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х</w:t>
            </w:r>
          </w:p>
        </w:tc>
      </w:tr>
    </w:tbl>
    <w:p w:rsidR="008916FB" w:rsidRPr="0077776F" w:rsidRDefault="008916FB">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4" w:name="Par1090"/>
      <w:bookmarkEnd w:id="4"/>
    </w:p>
    <w:p w:rsidR="00655DD5"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r w:rsidRPr="0077776F">
        <w:rPr>
          <w:rFonts w:ascii="Times New Roman" w:hAnsi="Times New Roman" w:cs="Times New Roman"/>
          <w:sz w:val="24"/>
          <w:szCs w:val="24"/>
        </w:rPr>
        <w:t>Иностранные инвестиции</w:t>
      </w:r>
    </w:p>
    <w:p w:rsidR="0021081C" w:rsidRPr="0077776F" w:rsidRDefault="008916FB" w:rsidP="008916FB">
      <w:pPr>
        <w:widowControl w:val="0"/>
        <w:autoSpaceDE w:val="0"/>
        <w:autoSpaceDN w:val="0"/>
        <w:adjustRightInd w:val="0"/>
        <w:spacing w:after="0" w:line="240" w:lineRule="auto"/>
        <w:ind w:right="-2"/>
        <w:jc w:val="right"/>
        <w:rPr>
          <w:rFonts w:ascii="Times New Roman" w:hAnsi="Times New Roman" w:cs="Times New Roman"/>
          <w:sz w:val="24"/>
          <w:szCs w:val="24"/>
        </w:rPr>
      </w:pPr>
      <w:r w:rsidRPr="0077776F">
        <w:rPr>
          <w:rFonts w:ascii="Times New Roman" w:hAnsi="Times New Roman" w:cs="Times New Roman"/>
          <w:sz w:val="24"/>
          <w:szCs w:val="24"/>
        </w:rPr>
        <w:t xml:space="preserve">  (</w:t>
      </w:r>
      <w:r w:rsidR="00655DD5" w:rsidRPr="0077776F">
        <w:rPr>
          <w:rFonts w:ascii="Times New Roman" w:hAnsi="Times New Roman" w:cs="Times New Roman"/>
          <w:sz w:val="24"/>
          <w:szCs w:val="24"/>
        </w:rPr>
        <w:t>млн. долларов</w:t>
      </w:r>
      <w:r w:rsidRPr="0077776F">
        <w:rPr>
          <w:rFonts w:ascii="Times New Roman" w:hAnsi="Times New Roman" w:cs="Times New Roman"/>
          <w:sz w:val="24"/>
          <w:szCs w:val="24"/>
        </w:rPr>
        <w:t>)</w:t>
      </w:r>
    </w:p>
    <w:tbl>
      <w:tblPr>
        <w:tblW w:w="0" w:type="auto"/>
        <w:jc w:val="center"/>
        <w:tblCellSpacing w:w="5" w:type="nil"/>
        <w:tblInd w:w="2" w:type="dxa"/>
        <w:tblLayout w:type="fixed"/>
        <w:tblCellMar>
          <w:left w:w="75" w:type="dxa"/>
          <w:right w:w="75" w:type="dxa"/>
        </w:tblCellMar>
        <w:tblLook w:val="0000"/>
      </w:tblPr>
      <w:tblGrid>
        <w:gridCol w:w="3710"/>
        <w:gridCol w:w="1338"/>
        <w:gridCol w:w="1339"/>
        <w:gridCol w:w="1338"/>
        <w:gridCol w:w="1339"/>
      </w:tblGrid>
      <w:tr w:rsidR="003219EF" w:rsidRPr="0077776F" w:rsidTr="008916FB">
        <w:trPr>
          <w:tblCellSpacing w:w="5" w:type="nil"/>
          <w:jc w:val="center"/>
        </w:trPr>
        <w:tc>
          <w:tcPr>
            <w:tcW w:w="3710" w:type="dxa"/>
            <w:tcBorders>
              <w:top w:val="single" w:sz="4" w:space="0" w:color="auto"/>
              <w:left w:val="single" w:sz="4" w:space="0" w:color="auto"/>
              <w:bottom w:val="single" w:sz="4" w:space="0" w:color="auto"/>
              <w:right w:val="single" w:sz="4" w:space="0" w:color="auto"/>
            </w:tcBorders>
          </w:tcPr>
          <w:p w:rsidR="003219EF" w:rsidRPr="0077776F" w:rsidRDefault="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lastRenderedPageBreak/>
              <w:t>Показатель</w:t>
            </w:r>
            <w:r w:rsidR="003F73B0" w:rsidRPr="0077776F">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2011 г</w:t>
            </w:r>
            <w:r w:rsidR="008916FB" w:rsidRPr="0077776F">
              <w:rPr>
                <w:rFonts w:ascii="Times New Roman" w:hAnsi="Times New Roman" w:cs="Times New Roman"/>
                <w:sz w:val="24"/>
                <w:szCs w:val="24"/>
              </w:rPr>
              <w:t>од</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2012 г</w:t>
            </w:r>
            <w:r w:rsidR="008916FB" w:rsidRPr="0077776F">
              <w:rPr>
                <w:rFonts w:ascii="Times New Roman" w:hAnsi="Times New Roman" w:cs="Times New Roman"/>
                <w:sz w:val="24"/>
                <w:szCs w:val="24"/>
              </w:rPr>
              <w:t>од</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2013 г</w:t>
            </w:r>
            <w:r w:rsidR="008916FB" w:rsidRPr="0077776F">
              <w:rPr>
                <w:rFonts w:ascii="Times New Roman" w:hAnsi="Times New Roman" w:cs="Times New Roman"/>
                <w:sz w:val="24"/>
                <w:szCs w:val="24"/>
              </w:rPr>
              <w:t>од</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2014 г</w:t>
            </w:r>
            <w:r w:rsidR="008916FB" w:rsidRPr="0077776F">
              <w:rPr>
                <w:rFonts w:ascii="Times New Roman" w:hAnsi="Times New Roman" w:cs="Times New Roman"/>
                <w:sz w:val="24"/>
                <w:szCs w:val="24"/>
              </w:rPr>
              <w:t>од</w:t>
            </w:r>
          </w:p>
        </w:tc>
      </w:tr>
      <w:tr w:rsidR="003219EF" w:rsidRPr="0077776F" w:rsidTr="008916FB">
        <w:trPr>
          <w:tblCellSpacing w:w="5" w:type="nil"/>
          <w:jc w:val="center"/>
        </w:trPr>
        <w:tc>
          <w:tcPr>
            <w:tcW w:w="3710" w:type="dxa"/>
            <w:tcBorders>
              <w:top w:val="single" w:sz="4" w:space="0" w:color="auto"/>
              <w:left w:val="single" w:sz="4" w:space="0" w:color="auto"/>
              <w:bottom w:val="single" w:sz="4" w:space="0" w:color="auto"/>
              <w:right w:val="single" w:sz="4" w:space="0" w:color="auto"/>
            </w:tcBorders>
          </w:tcPr>
          <w:p w:rsidR="003219EF" w:rsidRPr="0077776F" w:rsidRDefault="003219EF" w:rsidP="00655DD5">
            <w:pPr>
              <w:widowControl w:val="0"/>
              <w:autoSpaceDE w:val="0"/>
              <w:autoSpaceDN w:val="0"/>
              <w:adjustRightInd w:val="0"/>
              <w:spacing w:after="0" w:line="240" w:lineRule="auto"/>
              <w:rPr>
                <w:rFonts w:ascii="Times New Roman" w:hAnsi="Times New Roman" w:cs="Times New Roman"/>
                <w:sz w:val="24"/>
                <w:szCs w:val="24"/>
              </w:rPr>
            </w:pPr>
            <w:r w:rsidRPr="0077776F">
              <w:rPr>
                <w:rFonts w:ascii="Times New Roman" w:hAnsi="Times New Roman" w:cs="Times New Roman"/>
                <w:sz w:val="24"/>
                <w:szCs w:val="24"/>
              </w:rPr>
              <w:t xml:space="preserve">Поступило </w:t>
            </w:r>
            <w:r w:rsidR="003F73B0" w:rsidRPr="0077776F">
              <w:rPr>
                <w:rFonts w:ascii="Times New Roman" w:hAnsi="Times New Roman" w:cs="Times New Roman"/>
                <w:sz w:val="24"/>
                <w:szCs w:val="24"/>
              </w:rPr>
              <w:t xml:space="preserve">прямых </w:t>
            </w:r>
            <w:r w:rsidR="008916FB" w:rsidRPr="0077776F">
              <w:rPr>
                <w:rFonts w:ascii="Times New Roman" w:hAnsi="Times New Roman" w:cs="Times New Roman"/>
                <w:sz w:val="24"/>
                <w:szCs w:val="24"/>
              </w:rPr>
              <w:t>иностранных инвестиций</w:t>
            </w:r>
            <w:r w:rsidRPr="0077776F">
              <w:rPr>
                <w:rFonts w:ascii="Times New Roman" w:hAnsi="Times New Roman" w:cs="Times New Roman"/>
                <w:sz w:val="24"/>
                <w:szCs w:val="24"/>
              </w:rPr>
              <w:t xml:space="preserve"> </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7A49B5">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34,4</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7A49B5">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161,7</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167,7</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66,2</w:t>
            </w:r>
          </w:p>
        </w:tc>
      </w:tr>
    </w:tbl>
    <w:p w:rsidR="0021081C" w:rsidRPr="0077776F" w:rsidRDefault="003F73B0" w:rsidP="003F73B0">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77776F">
        <w:rPr>
          <w:rFonts w:ascii="Times New Roman" w:hAnsi="Times New Roman" w:cs="Times New Roman"/>
          <w:i/>
          <w:sz w:val="24"/>
          <w:szCs w:val="24"/>
        </w:rPr>
        <w:t>Примеч</w:t>
      </w:r>
      <w:r w:rsidR="008916FB" w:rsidRPr="0077776F">
        <w:rPr>
          <w:rFonts w:ascii="Times New Roman" w:hAnsi="Times New Roman" w:cs="Times New Roman"/>
          <w:i/>
          <w:sz w:val="24"/>
          <w:szCs w:val="24"/>
        </w:rPr>
        <w:t>ание</w:t>
      </w:r>
      <w:r w:rsidRPr="0077776F">
        <w:rPr>
          <w:rFonts w:ascii="Times New Roman" w:hAnsi="Times New Roman" w:cs="Times New Roman"/>
          <w:i/>
          <w:sz w:val="24"/>
          <w:szCs w:val="24"/>
        </w:rPr>
        <w:t>:* Информация указана на основании данны</w:t>
      </w:r>
      <w:r w:rsidR="00655DD5" w:rsidRPr="0077776F">
        <w:rPr>
          <w:rFonts w:ascii="Times New Roman" w:hAnsi="Times New Roman" w:cs="Times New Roman"/>
          <w:i/>
          <w:sz w:val="24"/>
          <w:szCs w:val="24"/>
        </w:rPr>
        <w:t>х</w:t>
      </w:r>
      <w:r w:rsidRPr="0077776F">
        <w:rPr>
          <w:rFonts w:ascii="Times New Roman" w:hAnsi="Times New Roman" w:cs="Times New Roman"/>
          <w:i/>
          <w:sz w:val="24"/>
          <w:szCs w:val="24"/>
        </w:rPr>
        <w:t xml:space="preserve"> Центрального банка Российской Федерации</w:t>
      </w:r>
    </w:p>
    <w:p w:rsidR="004E7821" w:rsidRPr="0077776F" w:rsidRDefault="004E782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E163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w:t>
      </w:r>
      <w:r w:rsidR="00655DD5" w:rsidRPr="0077776F">
        <w:rPr>
          <w:rFonts w:ascii="Times New Roman" w:hAnsi="Times New Roman" w:cs="Times New Roman"/>
          <w:sz w:val="28"/>
          <w:szCs w:val="28"/>
        </w:rPr>
        <w:t xml:space="preserve"> 2013 год</w:t>
      </w:r>
      <w:r w:rsidRPr="0077776F">
        <w:rPr>
          <w:rFonts w:ascii="Times New Roman" w:hAnsi="Times New Roman" w:cs="Times New Roman"/>
          <w:sz w:val="28"/>
          <w:szCs w:val="28"/>
        </w:rPr>
        <w:t>а</w:t>
      </w:r>
      <w:r w:rsidR="00655DD5" w:rsidRPr="0077776F">
        <w:rPr>
          <w:rFonts w:ascii="Times New Roman" w:hAnsi="Times New Roman" w:cs="Times New Roman"/>
          <w:sz w:val="28"/>
          <w:szCs w:val="28"/>
        </w:rPr>
        <w:t xml:space="preserve"> о</w:t>
      </w:r>
      <w:r w:rsidR="0021081C" w:rsidRPr="0077776F">
        <w:rPr>
          <w:rFonts w:ascii="Times New Roman" w:hAnsi="Times New Roman" w:cs="Times New Roman"/>
          <w:sz w:val="28"/>
          <w:szCs w:val="28"/>
        </w:rPr>
        <w:t>тмечен поступательный рост иностранных инвестиций</w:t>
      </w:r>
      <w:r w:rsidR="00655DD5" w:rsidRPr="0077776F">
        <w:rPr>
          <w:rFonts w:ascii="Times New Roman" w:hAnsi="Times New Roman" w:cs="Times New Roman"/>
          <w:sz w:val="28"/>
          <w:szCs w:val="28"/>
        </w:rPr>
        <w:t>, в 2014 году уровень инвестиций снизился</w:t>
      </w:r>
      <w:r w:rsidR="0021081C" w:rsidRPr="0077776F">
        <w:rPr>
          <w:rFonts w:ascii="Times New Roman" w:hAnsi="Times New Roman" w:cs="Times New Roman"/>
          <w:sz w:val="28"/>
          <w:szCs w:val="28"/>
        </w:rPr>
        <w:t xml:space="preserve">. </w:t>
      </w:r>
    </w:p>
    <w:p w:rsidR="0021081C"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5" w:name="Par1119"/>
      <w:bookmarkEnd w:id="5"/>
    </w:p>
    <w:p w:rsidR="0021081C" w:rsidRPr="0077776F" w:rsidRDefault="0021081C" w:rsidP="008916FB">
      <w:pPr>
        <w:widowControl w:val="0"/>
        <w:autoSpaceDE w:val="0"/>
        <w:autoSpaceDN w:val="0"/>
        <w:adjustRightInd w:val="0"/>
        <w:spacing w:after="0" w:line="240" w:lineRule="auto"/>
        <w:jc w:val="center"/>
        <w:outlineLvl w:val="4"/>
        <w:rPr>
          <w:rFonts w:ascii="Times New Roman" w:hAnsi="Times New Roman" w:cs="Times New Roman"/>
          <w:sz w:val="24"/>
          <w:szCs w:val="24"/>
        </w:rPr>
      </w:pPr>
      <w:r w:rsidRPr="0077776F">
        <w:rPr>
          <w:rFonts w:ascii="Times New Roman" w:hAnsi="Times New Roman" w:cs="Times New Roman"/>
          <w:sz w:val="24"/>
          <w:szCs w:val="24"/>
        </w:rPr>
        <w:t>Показатели инвестиций</w:t>
      </w:r>
    </w:p>
    <w:p w:rsidR="0021081C" w:rsidRPr="0077776F" w:rsidRDefault="0021081C"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в основной капитал по муниципальным</w:t>
      </w:r>
      <w:r w:rsidR="00734F82" w:rsidRPr="0077776F">
        <w:rPr>
          <w:rFonts w:ascii="Times New Roman" w:hAnsi="Times New Roman" w:cs="Times New Roman"/>
          <w:sz w:val="24"/>
          <w:szCs w:val="24"/>
        </w:rPr>
        <w:t xml:space="preserve"> районам и городским округам </w:t>
      </w:r>
    </w:p>
    <w:p w:rsidR="0021081C" w:rsidRPr="0077776F" w:rsidRDefault="0021081C"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Курской области за 20</w:t>
      </w:r>
      <w:r w:rsidR="00734F82" w:rsidRPr="0077776F">
        <w:rPr>
          <w:rFonts w:ascii="Times New Roman" w:hAnsi="Times New Roman" w:cs="Times New Roman"/>
          <w:sz w:val="24"/>
          <w:szCs w:val="24"/>
        </w:rPr>
        <w:t>11</w:t>
      </w:r>
      <w:r w:rsidRPr="0077776F">
        <w:rPr>
          <w:rFonts w:ascii="Times New Roman" w:hAnsi="Times New Roman" w:cs="Times New Roman"/>
          <w:sz w:val="24"/>
          <w:szCs w:val="24"/>
        </w:rPr>
        <w:t xml:space="preserve"> - 201</w:t>
      </w:r>
      <w:r w:rsidR="00734F82" w:rsidRPr="0077776F">
        <w:rPr>
          <w:rFonts w:ascii="Times New Roman" w:hAnsi="Times New Roman" w:cs="Times New Roman"/>
          <w:sz w:val="24"/>
          <w:szCs w:val="24"/>
        </w:rPr>
        <w:t>5</w:t>
      </w:r>
      <w:r w:rsidRPr="0077776F">
        <w:rPr>
          <w:rFonts w:ascii="Times New Roman" w:hAnsi="Times New Roman" w:cs="Times New Roman"/>
          <w:sz w:val="24"/>
          <w:szCs w:val="24"/>
        </w:rPr>
        <w:t xml:space="preserve"> годы</w:t>
      </w:r>
    </w:p>
    <w:p w:rsidR="00734F82" w:rsidRPr="0077776F" w:rsidRDefault="00734F82"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 крупным и средним организациям)</w:t>
      </w:r>
    </w:p>
    <w:p w:rsidR="0021081C" w:rsidRPr="0077776F" w:rsidRDefault="00BB4721" w:rsidP="00BB4721">
      <w:pPr>
        <w:widowControl w:val="0"/>
        <w:autoSpaceDE w:val="0"/>
        <w:autoSpaceDN w:val="0"/>
        <w:adjustRightInd w:val="0"/>
        <w:spacing w:after="0" w:line="240" w:lineRule="auto"/>
        <w:ind w:right="139"/>
        <w:jc w:val="right"/>
        <w:rPr>
          <w:rFonts w:ascii="Times New Roman" w:hAnsi="Times New Roman" w:cs="Times New Roman"/>
          <w:sz w:val="24"/>
          <w:szCs w:val="24"/>
        </w:rPr>
      </w:pPr>
      <w:r w:rsidRPr="0077776F">
        <w:rPr>
          <w:rFonts w:ascii="Times New Roman" w:hAnsi="Times New Roman" w:cs="Times New Roman"/>
          <w:sz w:val="24"/>
          <w:szCs w:val="24"/>
        </w:rPr>
        <w:t xml:space="preserve">         (</w:t>
      </w:r>
      <w:r w:rsidR="0021081C" w:rsidRPr="0077776F">
        <w:rPr>
          <w:rFonts w:ascii="Times New Roman" w:hAnsi="Times New Roman" w:cs="Times New Roman"/>
          <w:sz w:val="24"/>
          <w:szCs w:val="24"/>
        </w:rPr>
        <w:t>млн. рублей</w:t>
      </w:r>
      <w:r w:rsidRPr="0077776F">
        <w:rPr>
          <w:rFonts w:ascii="Times New Roman" w:hAnsi="Times New Roman" w:cs="Times New Roman"/>
          <w:sz w:val="24"/>
          <w:szCs w:val="24"/>
        </w:rPr>
        <w:t>)</w:t>
      </w:r>
    </w:p>
    <w:tbl>
      <w:tblPr>
        <w:tblW w:w="0" w:type="auto"/>
        <w:tblCellSpacing w:w="5" w:type="nil"/>
        <w:tblInd w:w="2" w:type="dxa"/>
        <w:tblLayout w:type="fixed"/>
        <w:tblCellMar>
          <w:left w:w="75" w:type="dxa"/>
          <w:right w:w="75" w:type="dxa"/>
        </w:tblCellMar>
        <w:tblLook w:val="0000"/>
      </w:tblPr>
      <w:tblGrid>
        <w:gridCol w:w="2908"/>
        <w:gridCol w:w="1191"/>
        <w:gridCol w:w="1134"/>
        <w:gridCol w:w="1304"/>
        <w:gridCol w:w="1191"/>
        <w:gridCol w:w="1361"/>
      </w:tblGrid>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Муниципальное образование</w:t>
            </w:r>
          </w:p>
        </w:tc>
        <w:tc>
          <w:tcPr>
            <w:tcW w:w="119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2011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2012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304"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2013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19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2014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36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2015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Беловский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375,3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798,9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976,4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522,4</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254,6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Большесолдатский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157,9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977,8</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152,3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363,5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Глушковский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616,1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686,7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419,4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372,7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512,4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Горшеченский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5802,0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4419,3</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3657,9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1360,7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387,7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Дмитриевский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263,9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2167,8</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643,2</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1156,0</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Железногорский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1024,8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320,7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577,4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2130,8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4654,4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Золотухинский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287,7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1100,7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1519,6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549,1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364,2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Касторенский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259,3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498,9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457,3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435,6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232,5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Конышевский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2585,2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1862,4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4755,1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1186,2</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2172,4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Кореневский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682,9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929,1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448,9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467,5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516,1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915,2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1556,9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3245,4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1893,1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1981,3</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Курчатовский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57,3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62,6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167,2</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137,3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151,1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Льговский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466,8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67,0</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87,7</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86,9</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77,2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Мантуровский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74,0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305,1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202,9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122,1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71,7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Медвенский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601,8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231,1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439,6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500,0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1047,2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Обоянский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196,6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199,4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335,9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365,5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304,1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Октябрьский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110,6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65,6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349,3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47,9</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Поныровский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82,2</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177,8</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108,7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88,6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Пристенский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3157,7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1873,4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3674,3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1706,3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637,6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Рыльский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303,2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724,9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422,1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376,0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456,0</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Советский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1752,9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2204,4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1070,9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434,3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928,7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Солнцевский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58,9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103,5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290,9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219,7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169,8</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Суджанский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703,1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296,2</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317,0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546,1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544,2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Тимский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111,9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83,6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62,6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Фатежский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1710,1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663,5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1238,0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2855,6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684,4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Хомутовский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153,3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79,1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133,7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Черемисиновский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38,1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141,5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148,4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130,9</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96,7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Щигровский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288,4</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236,6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211,1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206,2</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139,5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 Курск</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20280,5</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15730,6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14942,5</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22680,6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17174,3</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.Ж</w:t>
            </w:r>
            <w:proofErr w:type="gramEnd"/>
            <w:r w:rsidRPr="0077776F">
              <w:rPr>
                <w:rFonts w:ascii="Times New Roman" w:hAnsi="Times New Roman" w:cs="Times New Roman"/>
                <w:color w:val="000000"/>
                <w:sz w:val="24"/>
                <w:szCs w:val="24"/>
              </w:rPr>
              <w:t>елезногорск</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1896,0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7733,6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4389,0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6161,4</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4266,9</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.К</w:t>
            </w:r>
            <w:proofErr w:type="gramEnd"/>
            <w:r w:rsidRPr="0077776F">
              <w:rPr>
                <w:rFonts w:ascii="Times New Roman" w:hAnsi="Times New Roman" w:cs="Times New Roman"/>
                <w:color w:val="000000"/>
                <w:sz w:val="24"/>
                <w:szCs w:val="24"/>
              </w:rPr>
              <w:t>урчатов</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4746,9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6661,4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8499,4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8808,7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11803,1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.Л</w:t>
            </w:r>
            <w:proofErr w:type="gramEnd"/>
            <w:r w:rsidRPr="0077776F">
              <w:rPr>
                <w:rFonts w:ascii="Times New Roman" w:hAnsi="Times New Roman" w:cs="Times New Roman"/>
                <w:color w:val="000000"/>
                <w:sz w:val="24"/>
                <w:szCs w:val="24"/>
              </w:rPr>
              <w:t>ьгов</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124,7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226,1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209,8</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206,1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.Щ</w:t>
            </w:r>
            <w:proofErr w:type="gramEnd"/>
            <w:r w:rsidRPr="0077776F">
              <w:rPr>
                <w:rFonts w:ascii="Times New Roman" w:hAnsi="Times New Roman" w:cs="Times New Roman"/>
                <w:color w:val="000000"/>
                <w:sz w:val="24"/>
                <w:szCs w:val="24"/>
              </w:rPr>
              <w:t>игры</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266,0</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311,9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120,8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Всего по </w:t>
            </w:r>
          </w:p>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lastRenderedPageBreak/>
              <w:t>Курской области</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lastRenderedPageBreak/>
              <w:t>49962,8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53361,4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54879,5</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55382,0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51710,8</w:t>
            </w:r>
          </w:p>
        </w:tc>
      </w:tr>
    </w:tbl>
    <w:p w:rsidR="004E7821" w:rsidRPr="0077776F" w:rsidRDefault="004E782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Исходя из анализа данных таблицы, прослеживается тенденция неравномерного изменения объема инвестиций по</w:t>
      </w:r>
      <w:r w:rsidR="00734F82" w:rsidRPr="0077776F">
        <w:rPr>
          <w:rFonts w:ascii="Times New Roman" w:hAnsi="Times New Roman" w:cs="Times New Roman"/>
          <w:sz w:val="28"/>
          <w:szCs w:val="28"/>
        </w:rPr>
        <w:t xml:space="preserve"> муниципальным районам и городским округам</w:t>
      </w:r>
      <w:r w:rsidRPr="0077776F">
        <w:rPr>
          <w:rFonts w:ascii="Times New Roman" w:hAnsi="Times New Roman" w:cs="Times New Roman"/>
          <w:sz w:val="28"/>
          <w:szCs w:val="28"/>
        </w:rPr>
        <w:t xml:space="preserve"> Курской области. В большинстве районов приток инвестиций увеличивается с приходом крупных инвестиционных компаний, реализующих проекты по строительству животноводческих комплексов, или предприятий перерабатывающей отрасли. Реализация инвестиционных проектов способствует росту показателей</w:t>
      </w:r>
      <w:r w:rsidR="00F258CA" w:rsidRPr="0077776F">
        <w:rPr>
          <w:rFonts w:ascii="Times New Roman" w:hAnsi="Times New Roman" w:cs="Times New Roman"/>
          <w:sz w:val="28"/>
          <w:szCs w:val="28"/>
        </w:rPr>
        <w:t xml:space="preserve"> </w:t>
      </w:r>
      <w:r w:rsidRPr="0077776F">
        <w:rPr>
          <w:rFonts w:ascii="Times New Roman" w:hAnsi="Times New Roman" w:cs="Times New Roman"/>
          <w:sz w:val="28"/>
          <w:szCs w:val="28"/>
        </w:rPr>
        <w:t xml:space="preserve">экономического и социального развития районов и области в целом. </w:t>
      </w:r>
    </w:p>
    <w:p w:rsidR="000911B2" w:rsidRPr="0077776F" w:rsidRDefault="000911B2" w:rsidP="00F258CA">
      <w:pPr>
        <w:autoSpaceDE w:val="0"/>
        <w:autoSpaceDN w:val="0"/>
        <w:adjustRightInd w:val="0"/>
        <w:spacing w:after="0" w:line="240" w:lineRule="auto"/>
        <w:ind w:firstLine="540"/>
        <w:jc w:val="center"/>
        <w:rPr>
          <w:rFonts w:ascii="Times New Roman" w:hAnsi="Times New Roman" w:cs="Times New Roman"/>
          <w:b/>
          <w:bCs/>
          <w:sz w:val="24"/>
          <w:szCs w:val="24"/>
        </w:rPr>
      </w:pPr>
      <w:bookmarkStart w:id="6" w:name="Par1337"/>
      <w:bookmarkEnd w:id="6"/>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
          <w:bCs/>
          <w:sz w:val="24"/>
          <w:szCs w:val="24"/>
        </w:rPr>
      </w:pPr>
      <w:r w:rsidRPr="0077776F">
        <w:rPr>
          <w:rFonts w:ascii="Times New Roman" w:hAnsi="Times New Roman" w:cs="Times New Roman"/>
          <w:b/>
          <w:bCs/>
          <w:sz w:val="24"/>
          <w:szCs w:val="24"/>
        </w:rPr>
        <w:t xml:space="preserve">Инвестиции в основной капитал </w:t>
      </w:r>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
          <w:bCs/>
          <w:sz w:val="24"/>
          <w:szCs w:val="24"/>
        </w:rPr>
      </w:pPr>
      <w:r w:rsidRPr="0077776F">
        <w:rPr>
          <w:rFonts w:ascii="Times New Roman" w:hAnsi="Times New Roman" w:cs="Times New Roman"/>
          <w:b/>
          <w:bCs/>
          <w:sz w:val="24"/>
          <w:szCs w:val="24"/>
        </w:rPr>
        <w:t>по видам экономической деятельности</w:t>
      </w:r>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Cs/>
          <w:sz w:val="24"/>
          <w:szCs w:val="24"/>
        </w:rPr>
      </w:pPr>
      <w:r w:rsidRPr="0077776F">
        <w:rPr>
          <w:rFonts w:ascii="Times New Roman" w:hAnsi="Times New Roman" w:cs="Times New Roman"/>
          <w:bCs/>
          <w:sz w:val="24"/>
          <w:szCs w:val="24"/>
        </w:rPr>
        <w:t>(по крупным и средним организациям)</w:t>
      </w:r>
    </w:p>
    <w:p w:rsidR="00F258CA" w:rsidRPr="0077776F" w:rsidRDefault="00F258CA" w:rsidP="00F258CA">
      <w:pPr>
        <w:autoSpaceDE w:val="0"/>
        <w:autoSpaceDN w:val="0"/>
        <w:adjustRightInd w:val="0"/>
        <w:spacing w:after="0" w:line="240" w:lineRule="auto"/>
        <w:ind w:firstLine="540"/>
        <w:jc w:val="right"/>
        <w:rPr>
          <w:rFonts w:ascii="Times New Roman" w:hAnsi="Times New Roman" w:cs="Times New Roman"/>
          <w:sz w:val="24"/>
          <w:szCs w:val="24"/>
        </w:rPr>
      </w:pPr>
      <w:r w:rsidRPr="0077776F">
        <w:rPr>
          <w:rFonts w:ascii="Times New Roman" w:hAnsi="Times New Roman" w:cs="Times New Roman"/>
          <w:sz w:val="24"/>
          <w:szCs w:val="24"/>
        </w:rPr>
        <w:t>(млн. рублей)</w:t>
      </w:r>
    </w:p>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8"/>
        <w:gridCol w:w="996"/>
        <w:gridCol w:w="1133"/>
        <w:gridCol w:w="1133"/>
        <w:gridCol w:w="996"/>
        <w:gridCol w:w="996"/>
      </w:tblGrid>
      <w:tr w:rsidR="00F258CA" w:rsidRPr="0077776F" w:rsidTr="00F258CA">
        <w:trPr>
          <w:trHeight w:val="315"/>
          <w:tblHeader/>
        </w:trPr>
        <w:tc>
          <w:tcPr>
            <w:tcW w:w="3828"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Виды экономической деятельности</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2011 г.</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2012 г.</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2013 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2014 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2015 г.</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Сельское хозяйство, охота и лесное хозяйство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12001,1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12462,0</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14891,8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6876,1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8323,3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Рыболовство, рыбоводство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0,2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Добыча полезных ископаемых </w:t>
            </w:r>
            <w:r w:rsidRPr="0077776F">
              <w:rPr>
                <w:rFonts w:ascii="Times New Roman" w:hAnsi="Times New Roman" w:cs="Times New Roman"/>
                <w:color w:val="000000"/>
                <w:sz w:val="24"/>
                <w:szCs w:val="24"/>
                <w:vertAlign w:val="superscript"/>
              </w:rPr>
              <w:t>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Обрабатывающие производства</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10295,6</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9404,1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7745,6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7251,2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8280,8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Производство и распределение энергии, газа и воды</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9433,2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8972,8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11464,6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13507,8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13206,2</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Строительство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1779,7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1299,5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452,7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538,5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277,5</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Оптовая и розничная торговля, ремонт автотранспортных средств, мотоциклов, бытовых изделий и предметов личного пользования</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2192,7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1747,3</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2674,4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2896,1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2328,3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Гостиницы и рестораны </w:t>
            </w:r>
            <w:r w:rsidRPr="0077776F">
              <w:rPr>
                <w:rFonts w:ascii="Times New Roman" w:hAnsi="Times New Roman" w:cs="Times New Roman"/>
                <w:color w:val="000000"/>
                <w:sz w:val="24"/>
                <w:szCs w:val="24"/>
                <w:vertAlign w:val="superscript"/>
              </w:rPr>
              <w:t>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Транспорт и связь</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3258,9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2140,8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2609,5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5262,4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3582,6</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Финансовая деятельность</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528,9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897,5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734,7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255,8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140,5</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Операции с недвижимым имуществом, аренда и предоставление услуг </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4860,7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5545,8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5988,9</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6745,6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5422,3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Государственное управление и обеспечение военной безопасности; социальное страхование</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1015,7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664,5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635,4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400,0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303,7</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Образование</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659,7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1047,1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1917,4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1569,8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1470,9</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Здравоохранение и предоставление социальных услуг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2005,2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1455,9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1164,2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1584,4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700,8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Предоставление прочих коммунальных услуг, социальных и персональных услуг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814,2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777,0</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1036,0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3225,9</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4276,6</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ИТОГО по крупным и средним организациям</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49962,8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53361,4</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54879,5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55382,0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51710,8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ВСЕГО  ПО ОБЛАСТИ  </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58520,5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66639,2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71545,7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73695,2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70378,4</w:t>
            </w:r>
          </w:p>
        </w:tc>
      </w:tr>
    </w:tbl>
    <w:p w:rsidR="00F258CA" w:rsidRPr="0077776F" w:rsidRDefault="00F258CA" w:rsidP="00F258CA">
      <w:pPr>
        <w:autoSpaceDE w:val="0"/>
        <w:autoSpaceDN w:val="0"/>
        <w:adjustRightInd w:val="0"/>
        <w:spacing w:after="0" w:line="240" w:lineRule="auto"/>
        <w:ind w:firstLine="540"/>
        <w:jc w:val="both"/>
        <w:rPr>
          <w:rFonts w:ascii="Times New Roman" w:hAnsi="Times New Roman" w:cs="Times New Roman"/>
          <w:sz w:val="20"/>
          <w:szCs w:val="20"/>
        </w:rPr>
      </w:pPr>
      <w:r w:rsidRPr="0077776F">
        <w:rPr>
          <w:rFonts w:ascii="Times New Roman" w:hAnsi="Times New Roman" w:cs="Times New Roman"/>
          <w:color w:val="000000"/>
          <w:sz w:val="20"/>
          <w:szCs w:val="20"/>
          <w:vertAlign w:val="superscript"/>
        </w:rPr>
        <w:lastRenderedPageBreak/>
        <w:t xml:space="preserve">1)  </w:t>
      </w:r>
      <w:r w:rsidRPr="0077776F">
        <w:rPr>
          <w:rFonts w:ascii="Times New Roman" w:hAnsi="Times New Roman" w:cs="Times New Roman"/>
          <w:color w:val="000000"/>
          <w:sz w:val="20"/>
          <w:szCs w:val="20"/>
        </w:rPr>
        <w:t xml:space="preserve">Данные </w:t>
      </w:r>
      <w:r w:rsidR="001671F4" w:rsidRPr="0077776F">
        <w:rPr>
          <w:rFonts w:ascii="Times New Roman" w:hAnsi="Times New Roman" w:cs="Times New Roman"/>
          <w:color w:val="000000"/>
          <w:sz w:val="20"/>
          <w:szCs w:val="20"/>
        </w:rPr>
        <w:t>отсутствуют в связи с</w:t>
      </w:r>
      <w:r w:rsidRPr="0077776F">
        <w:rPr>
          <w:rFonts w:ascii="Times New Roman" w:hAnsi="Times New Roman" w:cs="Times New Roman"/>
          <w:color w:val="000000"/>
          <w:sz w:val="20"/>
          <w:szCs w:val="20"/>
        </w:rPr>
        <w:t xml:space="preserve"> конфиденциальност</w:t>
      </w:r>
      <w:r w:rsidR="001671F4" w:rsidRPr="0077776F">
        <w:rPr>
          <w:rFonts w:ascii="Times New Roman" w:hAnsi="Times New Roman" w:cs="Times New Roman"/>
          <w:color w:val="000000"/>
          <w:sz w:val="20"/>
          <w:szCs w:val="20"/>
        </w:rPr>
        <w:t>ью</w:t>
      </w:r>
      <w:r w:rsidRPr="0077776F">
        <w:rPr>
          <w:rFonts w:ascii="Times New Roman" w:hAnsi="Times New Roman" w:cs="Times New Roman"/>
          <w:color w:val="000000"/>
          <w:sz w:val="20"/>
          <w:szCs w:val="20"/>
        </w:rPr>
        <w:t xml:space="preserve"> первичных статистических данных, полученных от организаций, в соответствии с Федеральным законом от 29.11.</w:t>
      </w:r>
      <w:r w:rsidR="00BF5062" w:rsidRPr="0077776F">
        <w:rPr>
          <w:rFonts w:ascii="Times New Roman" w:hAnsi="Times New Roman" w:cs="Times New Roman"/>
          <w:color w:val="000000"/>
          <w:sz w:val="20"/>
          <w:szCs w:val="20"/>
        </w:rPr>
        <w:t>20</w:t>
      </w:r>
      <w:r w:rsidRPr="0077776F">
        <w:rPr>
          <w:rFonts w:ascii="Times New Roman" w:hAnsi="Times New Roman" w:cs="Times New Roman"/>
          <w:color w:val="000000"/>
          <w:sz w:val="20"/>
          <w:szCs w:val="20"/>
        </w:rPr>
        <w:t xml:space="preserve">07 г. № 282-ФЗ </w:t>
      </w:r>
      <w:r w:rsidR="00BF5062" w:rsidRPr="0077776F">
        <w:rPr>
          <w:rFonts w:ascii="Times New Roman" w:hAnsi="Times New Roman" w:cs="Times New Roman"/>
          <w:color w:val="000000"/>
          <w:sz w:val="20"/>
          <w:szCs w:val="20"/>
        </w:rPr>
        <w:br/>
      </w:r>
      <w:r w:rsidRPr="0077776F">
        <w:rPr>
          <w:rFonts w:ascii="Times New Roman" w:hAnsi="Times New Roman" w:cs="Times New Roman"/>
          <w:color w:val="000000"/>
          <w:sz w:val="20"/>
          <w:szCs w:val="20"/>
        </w:rPr>
        <w:t>«Об официальном статистическом учете и системе государственной статистики в Российской Федерации» (ст.4 п.5; ст.9 п.1).</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4"/>
          <w:szCs w:val="24"/>
        </w:rPr>
      </w:pPr>
    </w:p>
    <w:p w:rsidR="0021081C" w:rsidRPr="0077776F" w:rsidRDefault="004A41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2011-2013 годах </w:t>
      </w:r>
      <w:r w:rsidR="0021081C" w:rsidRPr="0077776F">
        <w:rPr>
          <w:rFonts w:ascii="Times New Roman" w:hAnsi="Times New Roman" w:cs="Times New Roman"/>
          <w:sz w:val="28"/>
          <w:szCs w:val="28"/>
        </w:rPr>
        <w:t>объем инвестиций в сельское хозяйство</w:t>
      </w:r>
      <w:r w:rsidRPr="0077776F">
        <w:rPr>
          <w:rFonts w:ascii="Times New Roman" w:hAnsi="Times New Roman" w:cs="Times New Roman"/>
          <w:sz w:val="28"/>
          <w:szCs w:val="28"/>
        </w:rPr>
        <w:t xml:space="preserve"> вырос более чем в 2,5 раза</w:t>
      </w:r>
      <w:r w:rsidR="008F5992" w:rsidRPr="0077776F">
        <w:rPr>
          <w:rFonts w:ascii="Times New Roman" w:hAnsi="Times New Roman" w:cs="Times New Roman"/>
          <w:sz w:val="28"/>
          <w:szCs w:val="28"/>
        </w:rPr>
        <w:t>, однако в 2014 году объем инвестиций в сельское хозяйство существенно снизился</w:t>
      </w:r>
      <w:r w:rsidR="0021081C" w:rsidRPr="0077776F">
        <w:rPr>
          <w:rFonts w:ascii="Times New Roman" w:hAnsi="Times New Roman" w:cs="Times New Roman"/>
          <w:sz w:val="28"/>
          <w:szCs w:val="28"/>
        </w:rPr>
        <w:t xml:space="preserve">. При этом </w:t>
      </w:r>
      <w:r w:rsidR="001947C2" w:rsidRPr="0077776F">
        <w:rPr>
          <w:rFonts w:ascii="Times New Roman" w:hAnsi="Times New Roman" w:cs="Times New Roman"/>
          <w:sz w:val="28"/>
          <w:szCs w:val="28"/>
        </w:rPr>
        <w:t xml:space="preserve">развитие обрабатывающих отраслей в 2011-2013 годах </w:t>
      </w:r>
      <w:r w:rsidR="00B04FDF" w:rsidRPr="0077776F">
        <w:rPr>
          <w:rFonts w:ascii="Times New Roman" w:hAnsi="Times New Roman" w:cs="Times New Roman"/>
          <w:sz w:val="28"/>
          <w:szCs w:val="28"/>
        </w:rPr>
        <w:t xml:space="preserve">отставало от темпов развития сельского хозяйства. В 2014 году ситуация изменилась. </w:t>
      </w:r>
      <w:r w:rsidR="00DC4602" w:rsidRPr="0077776F">
        <w:rPr>
          <w:rFonts w:ascii="Times New Roman" w:hAnsi="Times New Roman" w:cs="Times New Roman"/>
          <w:sz w:val="28"/>
          <w:szCs w:val="28"/>
        </w:rPr>
        <w:t>В отличие от сельского хозяйства в 2014 году по сравнению с 2013 годом у</w:t>
      </w:r>
      <w:r w:rsidR="00B04FDF" w:rsidRPr="0077776F">
        <w:rPr>
          <w:rFonts w:ascii="Times New Roman" w:hAnsi="Times New Roman" w:cs="Times New Roman"/>
          <w:sz w:val="28"/>
          <w:szCs w:val="28"/>
        </w:rPr>
        <w:t xml:space="preserve">ровень инвестирования в обрабатывающие производства </w:t>
      </w:r>
      <w:r w:rsidR="00DC4602" w:rsidRPr="0077776F">
        <w:rPr>
          <w:rFonts w:ascii="Times New Roman" w:hAnsi="Times New Roman" w:cs="Times New Roman"/>
          <w:sz w:val="28"/>
          <w:szCs w:val="28"/>
        </w:rPr>
        <w:t>сохранился.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На сегодняшний день одна из основных задач власти - создание максимально благоприятных условий для ведения бизнеса в регионе, для привлечения стратегических ин</w:t>
      </w:r>
      <w:r w:rsidR="006E63C6" w:rsidRPr="0077776F">
        <w:rPr>
          <w:rFonts w:ascii="Times New Roman" w:hAnsi="Times New Roman" w:cs="Times New Roman"/>
          <w:sz w:val="28"/>
          <w:szCs w:val="28"/>
        </w:rPr>
        <w:t>весторов, которые смогут стать «</w:t>
      </w:r>
      <w:r w:rsidRPr="0077776F">
        <w:rPr>
          <w:rFonts w:ascii="Times New Roman" w:hAnsi="Times New Roman" w:cs="Times New Roman"/>
          <w:sz w:val="28"/>
          <w:szCs w:val="28"/>
        </w:rPr>
        <w:t>локомотивом</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 xml:space="preserve"> в инновационном развитии экономики. Она решается путем законодательного регулирования инвестиционной деятельности, повышения открытости власти для инвесторов, создания позитивного имиджа региона внутри страны и за ее пределами.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Инвестиционная политика Курской области реализуется по различным направлениям, что позволяет решать как общие, стратегические задачи по развитию экономики и социальной сферы региона, так и конкретные проблемы, имеющиеся в производственных отраслях.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Сегодня в области действует солидная законодательная база, позволяющая проводить эффективную инвестиционную политику. Ее основу составляет </w:t>
      </w:r>
      <w:hyperlink r:id="rId8" w:history="1">
        <w:r w:rsidRPr="0077776F">
          <w:rPr>
            <w:rFonts w:ascii="Times New Roman" w:hAnsi="Times New Roman" w:cs="Times New Roman"/>
            <w:sz w:val="28"/>
            <w:szCs w:val="28"/>
          </w:rPr>
          <w:t>Закон</w:t>
        </w:r>
      </w:hyperlink>
      <w:r w:rsidRPr="0077776F">
        <w:rPr>
          <w:rFonts w:ascii="Times New Roman" w:hAnsi="Times New Roman" w:cs="Times New Roman"/>
          <w:sz w:val="28"/>
          <w:szCs w:val="28"/>
        </w:rPr>
        <w:t xml:space="preserve"> Курской области </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Об инвестиционной деятельности в Курской области</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 принятый в 2004 году. Он постоянно совершенствуется с целью упрощения процедур получения инвесторами государственной поддержки, расширения перечня форм этой поддержки.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Предусмотрено предоставление инвесторам: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субсидий на возмещение части процентных ставок по кредитам, полученным на реализацию инвестиционных проектов;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инвестиционных налоговых кредитов;</w:t>
      </w:r>
    </w:p>
    <w:p w:rsidR="00EB5A14" w:rsidRDefault="0021081C" w:rsidP="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государственных гарантий Курской области;</w:t>
      </w:r>
    </w:p>
    <w:p w:rsidR="00EB5A14" w:rsidRDefault="00EB5A14" w:rsidP="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права на применение инвестиционного налогового вычета по налогу на прибыль организаций для компаний, реализующих одобренные в установленном действующим законодательством порядке инвестиционные проекты;</w:t>
      </w:r>
    </w:p>
    <w:p w:rsidR="00EB5A14" w:rsidRDefault="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льготного режима налогообложения организациям – участникам  региональных инвестиционных проектов, участникам специальных инвестиционных контрактов, резидентам особой экономической зоны</w:t>
      </w:r>
      <w:r>
        <w:rPr>
          <w:rFonts w:ascii="Times New Roman" w:hAnsi="Times New Roman" w:cs="Times New Roman"/>
          <w:sz w:val="28"/>
          <w:szCs w:val="28"/>
        </w:rPr>
        <w:t>;</w:t>
      </w:r>
    </w:p>
    <w:p w:rsidR="0021081C" w:rsidRPr="0077776F" w:rsidRDefault="0002444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режима наибольшего благоприятствования при реализации инвестиционных проектов с объемом </w:t>
      </w:r>
      <w:r w:rsidR="00CB4900" w:rsidRPr="0077776F">
        <w:rPr>
          <w:rFonts w:ascii="Times New Roman" w:hAnsi="Times New Roman" w:cs="Times New Roman"/>
          <w:sz w:val="28"/>
          <w:szCs w:val="28"/>
        </w:rPr>
        <w:t xml:space="preserve">инвестиций </w:t>
      </w:r>
      <w:r w:rsidRPr="0077776F">
        <w:rPr>
          <w:rFonts w:ascii="Times New Roman" w:hAnsi="Times New Roman" w:cs="Times New Roman"/>
          <w:sz w:val="28"/>
          <w:szCs w:val="28"/>
        </w:rPr>
        <w:t xml:space="preserve">не менее 100 млн. рублей, а по инвестиционным проектам, предусматривающим создание и (или) развитие производств, относящихся в соответствии с Общероссийским классификатором видов экономической деятельности ОК </w:t>
      </w:r>
      <w:r w:rsidRPr="0077776F">
        <w:rPr>
          <w:rFonts w:ascii="Times New Roman" w:hAnsi="Times New Roman" w:cs="Times New Roman"/>
          <w:sz w:val="28"/>
          <w:szCs w:val="28"/>
        </w:rPr>
        <w:lastRenderedPageBreak/>
        <w:t>029-2001 к коду группировок видов экономической деятельности 15 «Производство пищевых продуктов, включая напитки», - не менее 50 млн. рублей.</w:t>
      </w:r>
      <w:proofErr w:type="gramEnd"/>
      <w:r w:rsidRPr="0077776F">
        <w:rPr>
          <w:rFonts w:ascii="Times New Roman" w:hAnsi="Times New Roman" w:cs="Times New Roman"/>
          <w:sz w:val="28"/>
          <w:szCs w:val="28"/>
        </w:rPr>
        <w:t xml:space="preserve"> По проектам, реализуемым в режиме наибольшего благоприятствования, инвесторы могут воспользоваться льготным режимом налогообложения по налогу на имущество организаций или налогу на прибыль организаций</w:t>
      </w:r>
      <w:r w:rsidR="0021081C" w:rsidRPr="0077776F">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За счет имущества залогового фонда Курской области на конкурсной основе могут быть обеспечены обязательства инвестора по инвестиционным кредитам, привлекаемым на реализацию инвестиционных проектов.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Благодаря оказываемой государственной поддержке инвесторам в промышленности и сельском хозяйстве в области </w:t>
      </w:r>
      <w:r w:rsidR="00983174" w:rsidRPr="0077776F">
        <w:rPr>
          <w:rFonts w:ascii="Times New Roman" w:hAnsi="Times New Roman" w:cs="Times New Roman"/>
          <w:sz w:val="28"/>
          <w:szCs w:val="28"/>
        </w:rPr>
        <w:t>реализуется</w:t>
      </w:r>
      <w:r w:rsidRPr="0077776F">
        <w:rPr>
          <w:rFonts w:ascii="Times New Roman" w:hAnsi="Times New Roman" w:cs="Times New Roman"/>
          <w:sz w:val="28"/>
          <w:szCs w:val="28"/>
        </w:rPr>
        <w:t xml:space="preserve"> немало инвестиционных проектов.</w:t>
      </w:r>
    </w:p>
    <w:p w:rsidR="00F24237" w:rsidRPr="0077776F" w:rsidRDefault="00E62ADF" w:rsidP="00E62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На Михайловском ГОКе в рамках широкомасштабной инвестиционной программы по модернизации производства на основе внедрения новых технологий реализуется инвестиционный проект строительства крупнейшей в России обжиговой машины </w:t>
      </w:r>
      <w:r w:rsidR="00BF148F" w:rsidRPr="0077776F">
        <w:rPr>
          <w:rFonts w:ascii="Times New Roman" w:hAnsi="Times New Roman" w:cs="Times New Roman"/>
          <w:sz w:val="28"/>
          <w:szCs w:val="28"/>
        </w:rPr>
        <w:t>№</w:t>
      </w:r>
      <w:r w:rsidRPr="0077776F">
        <w:rPr>
          <w:rFonts w:ascii="Times New Roman" w:hAnsi="Times New Roman" w:cs="Times New Roman"/>
          <w:sz w:val="28"/>
          <w:szCs w:val="28"/>
        </w:rPr>
        <w:t xml:space="preserve"> 3 для выпуска доменных окатышей. </w:t>
      </w:r>
      <w:r w:rsidR="00F24237" w:rsidRPr="0077776F">
        <w:rPr>
          <w:rFonts w:ascii="Times New Roman" w:hAnsi="Times New Roman" w:cs="Times New Roman"/>
          <w:sz w:val="28"/>
          <w:szCs w:val="28"/>
        </w:rPr>
        <w:t>Сумма инвестиций по проекту 1</w:t>
      </w:r>
      <w:r w:rsidRPr="0077776F">
        <w:rPr>
          <w:rFonts w:ascii="Times New Roman" w:hAnsi="Times New Roman" w:cs="Times New Roman"/>
          <w:sz w:val="28"/>
          <w:szCs w:val="28"/>
        </w:rPr>
        <w:t>7,3</w:t>
      </w:r>
      <w:r w:rsidR="00F24237" w:rsidRPr="0077776F">
        <w:rPr>
          <w:rFonts w:ascii="Times New Roman" w:hAnsi="Times New Roman" w:cs="Times New Roman"/>
          <w:sz w:val="28"/>
          <w:szCs w:val="28"/>
        </w:rPr>
        <w:t xml:space="preserve"> млрд. рублей. </w:t>
      </w:r>
    </w:p>
    <w:p w:rsidR="00F24237" w:rsidRPr="0077776F" w:rsidRDefault="00E62ADF"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w:t>
      </w:r>
      <w:r w:rsidR="00F24237" w:rsidRPr="0077776F">
        <w:rPr>
          <w:rFonts w:ascii="Times New Roman" w:hAnsi="Times New Roman" w:cs="Times New Roman"/>
          <w:sz w:val="28"/>
          <w:szCs w:val="28"/>
        </w:rPr>
        <w:t>орпораци</w:t>
      </w:r>
      <w:r w:rsidRPr="0077776F">
        <w:rPr>
          <w:rFonts w:ascii="Times New Roman" w:hAnsi="Times New Roman" w:cs="Times New Roman"/>
          <w:sz w:val="28"/>
          <w:szCs w:val="28"/>
        </w:rPr>
        <w:t>ей</w:t>
      </w:r>
      <w:r w:rsidR="00F24237" w:rsidRPr="0077776F">
        <w:rPr>
          <w:rFonts w:ascii="Times New Roman" w:hAnsi="Times New Roman" w:cs="Times New Roman"/>
          <w:sz w:val="28"/>
          <w:szCs w:val="28"/>
        </w:rPr>
        <w:t xml:space="preserve"> «Росатом</w:t>
      </w:r>
      <w:r w:rsidR="001D6F62" w:rsidRPr="0077776F">
        <w:rPr>
          <w:rFonts w:ascii="Times New Roman" w:hAnsi="Times New Roman" w:cs="Times New Roman"/>
          <w:sz w:val="28"/>
          <w:szCs w:val="28"/>
        </w:rPr>
        <w:t>»</w:t>
      </w:r>
      <w:r w:rsidR="00F24237" w:rsidRPr="0077776F">
        <w:rPr>
          <w:rFonts w:ascii="Times New Roman" w:hAnsi="Times New Roman" w:cs="Times New Roman"/>
          <w:sz w:val="28"/>
          <w:szCs w:val="28"/>
        </w:rPr>
        <w:t xml:space="preserve"> нача</w:t>
      </w:r>
      <w:r w:rsidRPr="0077776F">
        <w:rPr>
          <w:rFonts w:ascii="Times New Roman" w:hAnsi="Times New Roman" w:cs="Times New Roman"/>
          <w:sz w:val="28"/>
          <w:szCs w:val="28"/>
        </w:rPr>
        <w:t>т</w:t>
      </w:r>
      <w:r w:rsidR="00F24237" w:rsidRPr="0077776F">
        <w:rPr>
          <w:rFonts w:ascii="Times New Roman" w:hAnsi="Times New Roman" w:cs="Times New Roman"/>
          <w:sz w:val="28"/>
          <w:szCs w:val="28"/>
        </w:rPr>
        <w:t xml:space="preserve">о строительство станции замещения АЭС-2. </w:t>
      </w:r>
      <w:r w:rsidRPr="0077776F">
        <w:rPr>
          <w:rFonts w:ascii="Times New Roman" w:hAnsi="Times New Roman" w:cs="Times New Roman"/>
          <w:sz w:val="28"/>
          <w:szCs w:val="28"/>
        </w:rPr>
        <w:t xml:space="preserve">Значимость этого проекта </w:t>
      </w:r>
      <w:r w:rsidR="001D6F62" w:rsidRPr="0077776F">
        <w:rPr>
          <w:rFonts w:ascii="Times New Roman" w:hAnsi="Times New Roman" w:cs="Times New Roman"/>
          <w:sz w:val="28"/>
          <w:szCs w:val="28"/>
        </w:rPr>
        <w:t xml:space="preserve">для региональной экономики </w:t>
      </w:r>
      <w:r w:rsidRPr="0077776F">
        <w:rPr>
          <w:rFonts w:ascii="Times New Roman" w:hAnsi="Times New Roman" w:cs="Times New Roman"/>
          <w:sz w:val="28"/>
          <w:szCs w:val="28"/>
        </w:rPr>
        <w:t>очень высока</w:t>
      </w:r>
      <w:r w:rsidR="001D6F62" w:rsidRPr="0077776F">
        <w:rPr>
          <w:rFonts w:ascii="Times New Roman" w:hAnsi="Times New Roman" w:cs="Times New Roman"/>
          <w:sz w:val="28"/>
          <w:szCs w:val="28"/>
        </w:rPr>
        <w:t>, так как</w:t>
      </w:r>
      <w:r w:rsidR="00F24237" w:rsidRPr="0077776F">
        <w:rPr>
          <w:rFonts w:ascii="Times New Roman" w:hAnsi="Times New Roman" w:cs="Times New Roman"/>
          <w:sz w:val="28"/>
          <w:szCs w:val="28"/>
        </w:rPr>
        <w:t xml:space="preserve"> экономика города Курчатова с численностью более 40 тыс. человек напрямую зависит от стабильной работы этого предприятия.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ЗАО «КОНТИ-РУС» в рамках расширения производств</w:t>
      </w:r>
      <w:r w:rsidR="00962C63" w:rsidRPr="0077776F">
        <w:rPr>
          <w:rFonts w:ascii="Times New Roman" w:hAnsi="Times New Roman" w:cs="Times New Roman"/>
          <w:sz w:val="28"/>
          <w:szCs w:val="28"/>
        </w:rPr>
        <w:t>а провело установку новых линий</w:t>
      </w:r>
      <w:r w:rsidRPr="0077776F">
        <w:rPr>
          <w:rFonts w:ascii="Times New Roman" w:hAnsi="Times New Roman" w:cs="Times New Roman"/>
          <w:sz w:val="28"/>
          <w:szCs w:val="28"/>
        </w:rPr>
        <w:t xml:space="preserve"> стоимостью более 1 млрд. рублей. Установлены три линии, вспомогательная линия по производству глазури и транспортировке сахара.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Продолжается реализация инвестиционных проектов в агропромышленном комплексе.</w:t>
      </w:r>
    </w:p>
    <w:p w:rsidR="000E785F"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ООО «Агропромкомплектация – Курск» </w:t>
      </w:r>
      <w:r w:rsidR="00734F82" w:rsidRPr="0077776F">
        <w:rPr>
          <w:rFonts w:ascii="Times New Roman" w:hAnsi="Times New Roman" w:cs="Times New Roman"/>
          <w:sz w:val="28"/>
          <w:szCs w:val="28"/>
        </w:rPr>
        <w:t>реализует крупный проект</w:t>
      </w:r>
      <w:r w:rsidRPr="0077776F">
        <w:rPr>
          <w:rFonts w:ascii="Times New Roman" w:hAnsi="Times New Roman" w:cs="Times New Roman"/>
          <w:sz w:val="28"/>
          <w:szCs w:val="28"/>
        </w:rPr>
        <w:t xml:space="preserve"> по строительству мясохладобойни </w:t>
      </w:r>
      <w:proofErr w:type="gramStart"/>
      <w:r w:rsidRPr="0077776F">
        <w:rPr>
          <w:rFonts w:ascii="Times New Roman" w:hAnsi="Times New Roman" w:cs="Times New Roman"/>
          <w:sz w:val="28"/>
          <w:szCs w:val="28"/>
        </w:rPr>
        <w:t>в</w:t>
      </w:r>
      <w:proofErr w:type="gramEnd"/>
      <w:r w:rsidRPr="0077776F">
        <w:rPr>
          <w:rFonts w:ascii="Times New Roman" w:hAnsi="Times New Roman" w:cs="Times New Roman"/>
          <w:sz w:val="28"/>
          <w:szCs w:val="28"/>
        </w:rPr>
        <w:t xml:space="preserve"> </w:t>
      </w:r>
      <w:proofErr w:type="gramStart"/>
      <w:r w:rsidRPr="0077776F">
        <w:rPr>
          <w:rFonts w:ascii="Times New Roman" w:hAnsi="Times New Roman" w:cs="Times New Roman"/>
          <w:sz w:val="28"/>
          <w:szCs w:val="28"/>
        </w:rPr>
        <w:t>Железногорском</w:t>
      </w:r>
      <w:proofErr w:type="gramEnd"/>
      <w:r w:rsidRPr="0077776F">
        <w:rPr>
          <w:rFonts w:ascii="Times New Roman" w:hAnsi="Times New Roman" w:cs="Times New Roman"/>
          <w:sz w:val="28"/>
          <w:szCs w:val="28"/>
        </w:rPr>
        <w:t xml:space="preserve"> районе мощностью 300 голов в час, которая будет являться неотъемлемым звеном пяти свиноводческих комплексов по системе «multi-site» («несколько производственных площадок») на территории Дмитриевского, Железногорского и Конышевского районов. Планируется создание 800 новых рабочих мест со средней заработной платой более 35 тыс. рублей. Стоимость проекта 7,7 млрд. рублей. Ввод в эксплуатацию запланирован на 2016 год. </w:t>
      </w:r>
    </w:p>
    <w:p w:rsidR="000E785F"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Кроме того, на территории указанных районов </w:t>
      </w:r>
      <w:r w:rsidR="00962C63" w:rsidRPr="0077776F">
        <w:rPr>
          <w:rFonts w:ascii="Times New Roman" w:hAnsi="Times New Roman" w:cs="Times New Roman"/>
          <w:sz w:val="28"/>
          <w:szCs w:val="28"/>
        </w:rPr>
        <w:br/>
      </w:r>
      <w:r w:rsidRPr="0077776F">
        <w:rPr>
          <w:rFonts w:ascii="Times New Roman" w:hAnsi="Times New Roman" w:cs="Times New Roman"/>
          <w:sz w:val="28"/>
          <w:szCs w:val="28"/>
        </w:rPr>
        <w:t xml:space="preserve">ООО «Агропромкомплектация – Курск» приступило к строительству </w:t>
      </w:r>
      <w:r w:rsidR="00CB4900" w:rsidRPr="0077776F">
        <w:rPr>
          <w:rFonts w:ascii="Times New Roman" w:hAnsi="Times New Roman" w:cs="Times New Roman"/>
          <w:sz w:val="28"/>
          <w:szCs w:val="28"/>
        </w:rPr>
        <w:t>трех</w:t>
      </w:r>
      <w:r w:rsidRPr="0077776F">
        <w:rPr>
          <w:rFonts w:ascii="Times New Roman" w:hAnsi="Times New Roman" w:cs="Times New Roman"/>
          <w:sz w:val="28"/>
          <w:szCs w:val="28"/>
        </w:rPr>
        <w:t xml:space="preserve"> свиноводческих комплексов производственной мощностью 56 тыс. тонн мяса свиней в живом весе в год. Планируется создание 414 рабочих мест со средней заработной платой более 30 тыс. руб. Сметная стоимость </w:t>
      </w:r>
      <w:r w:rsidR="00962C63" w:rsidRPr="0077776F">
        <w:rPr>
          <w:rFonts w:ascii="Times New Roman" w:hAnsi="Times New Roman" w:cs="Times New Roman"/>
          <w:sz w:val="28"/>
          <w:szCs w:val="28"/>
        </w:rPr>
        <w:br/>
      </w:r>
      <w:r w:rsidRPr="0077776F">
        <w:rPr>
          <w:rFonts w:ascii="Times New Roman" w:hAnsi="Times New Roman" w:cs="Times New Roman"/>
          <w:sz w:val="28"/>
          <w:szCs w:val="28"/>
        </w:rPr>
        <w:t>11</w:t>
      </w:r>
      <w:r w:rsidR="000E785F" w:rsidRPr="0077776F">
        <w:rPr>
          <w:rFonts w:ascii="Times New Roman" w:hAnsi="Times New Roman" w:cs="Times New Roman"/>
          <w:sz w:val="28"/>
          <w:szCs w:val="28"/>
        </w:rPr>
        <w:t>,5</w:t>
      </w:r>
      <w:r w:rsidRPr="0077776F">
        <w:rPr>
          <w:rFonts w:ascii="Times New Roman" w:hAnsi="Times New Roman" w:cs="Times New Roman"/>
          <w:sz w:val="28"/>
          <w:szCs w:val="28"/>
        </w:rPr>
        <w:t xml:space="preserve"> мл</w:t>
      </w:r>
      <w:r w:rsidR="000E785F" w:rsidRPr="0077776F">
        <w:rPr>
          <w:rFonts w:ascii="Times New Roman" w:hAnsi="Times New Roman" w:cs="Times New Roman"/>
          <w:sz w:val="28"/>
          <w:szCs w:val="28"/>
        </w:rPr>
        <w:t>рд</w:t>
      </w:r>
      <w:r w:rsidRPr="0077776F">
        <w:rPr>
          <w:rFonts w:ascii="Times New Roman" w:hAnsi="Times New Roman" w:cs="Times New Roman"/>
          <w:sz w:val="28"/>
          <w:szCs w:val="28"/>
        </w:rPr>
        <w:t>. 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xml:space="preserve">.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ООО «Возрождение» завершило строительство хрячника на 328 голов, </w:t>
      </w:r>
      <w:r w:rsidRPr="0077776F">
        <w:rPr>
          <w:rFonts w:ascii="Times New Roman" w:hAnsi="Times New Roman" w:cs="Times New Roman"/>
          <w:sz w:val="28"/>
          <w:szCs w:val="28"/>
        </w:rPr>
        <w:lastRenderedPageBreak/>
        <w:t>нуклеуса на 680 голов, карантина на 100 голов. Создано 80 новых рабочих мест. Сметная стоим</w:t>
      </w:r>
      <w:r w:rsidR="000E785F" w:rsidRPr="0077776F">
        <w:rPr>
          <w:rFonts w:ascii="Times New Roman" w:hAnsi="Times New Roman" w:cs="Times New Roman"/>
          <w:sz w:val="28"/>
          <w:szCs w:val="28"/>
        </w:rPr>
        <w:t>ость проекта составила 564 млн. </w:t>
      </w:r>
      <w:r w:rsidRPr="0077776F">
        <w:rPr>
          <w:rFonts w:ascii="Times New Roman" w:hAnsi="Times New Roman" w:cs="Times New Roman"/>
          <w:sz w:val="28"/>
          <w:szCs w:val="28"/>
        </w:rPr>
        <w:t>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Завершено строительство 4 свинокомплексов в Пристенском районе с объемом инвестиций 4</w:t>
      </w:r>
      <w:r w:rsidR="000E785F" w:rsidRPr="0077776F">
        <w:rPr>
          <w:rFonts w:ascii="Times New Roman" w:hAnsi="Times New Roman" w:cs="Times New Roman"/>
          <w:sz w:val="28"/>
          <w:szCs w:val="28"/>
        </w:rPr>
        <w:t>,</w:t>
      </w:r>
      <w:r w:rsidRPr="0077776F">
        <w:rPr>
          <w:rFonts w:ascii="Times New Roman" w:hAnsi="Times New Roman" w:cs="Times New Roman"/>
          <w:sz w:val="28"/>
          <w:szCs w:val="28"/>
        </w:rPr>
        <w:t>4 мл</w:t>
      </w:r>
      <w:r w:rsidR="000E785F" w:rsidRPr="0077776F">
        <w:rPr>
          <w:rFonts w:ascii="Times New Roman" w:hAnsi="Times New Roman" w:cs="Times New Roman"/>
          <w:sz w:val="28"/>
          <w:szCs w:val="28"/>
        </w:rPr>
        <w:t>рд</w:t>
      </w:r>
      <w:r w:rsidRPr="0077776F">
        <w:rPr>
          <w:rFonts w:ascii="Times New Roman" w:hAnsi="Times New Roman" w:cs="Times New Roman"/>
          <w:sz w:val="28"/>
          <w:szCs w:val="28"/>
        </w:rPr>
        <w:t>. 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В настоящее время компания «Мираторг» разрабатывает инвестиционную программу по дальнейшему развитию своих подразделений на территории области.</w:t>
      </w:r>
    </w:p>
    <w:p w:rsidR="00F24237" w:rsidRPr="0077776F" w:rsidRDefault="003D5E48"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Глушковском районе завершается строительство</w:t>
      </w:r>
      <w:r w:rsidR="00F24237" w:rsidRPr="0077776F">
        <w:rPr>
          <w:rFonts w:ascii="Times New Roman" w:hAnsi="Times New Roman" w:cs="Times New Roman"/>
          <w:sz w:val="28"/>
          <w:szCs w:val="28"/>
        </w:rPr>
        <w:t xml:space="preserve"> тепличного комплекса «АгроПарк» общей площадью 11,1 га. Стоимость данного проекта 2,2 млрд. рублей. Круглогодичный объем производства овощной продукции на комбинате составит 6,6 тыс. тонн, в том числе томатов – 1,8 тыс. тонн, огурцов - 4,6 тыс. тонн, салата и зеленых культур 220 тонн.</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соглашения о сотрудничестве с ЗАО «Корпорация «ГРИНН» предусмотрено создание новых современных торговых предприятий и центров досуга, которые</w:t>
      </w:r>
      <w:r w:rsidR="00962C63" w:rsidRPr="0077776F">
        <w:rPr>
          <w:rFonts w:ascii="Times New Roman" w:hAnsi="Times New Roman" w:cs="Times New Roman"/>
          <w:sz w:val="28"/>
          <w:szCs w:val="28"/>
        </w:rPr>
        <w:t xml:space="preserve"> способствуют решению социально </w:t>
      </w:r>
      <w:r w:rsidRPr="0077776F">
        <w:rPr>
          <w:rFonts w:ascii="Times New Roman" w:hAnsi="Times New Roman" w:cs="Times New Roman"/>
          <w:sz w:val="28"/>
          <w:szCs w:val="28"/>
        </w:rPr>
        <w:t xml:space="preserve">значимых задач. </w:t>
      </w:r>
      <w:r w:rsidR="003D5E48" w:rsidRPr="0077776F">
        <w:rPr>
          <w:rFonts w:ascii="Times New Roman" w:hAnsi="Times New Roman" w:cs="Times New Roman"/>
          <w:sz w:val="28"/>
          <w:szCs w:val="28"/>
        </w:rPr>
        <w:t>П</w:t>
      </w:r>
      <w:r w:rsidRPr="0077776F">
        <w:rPr>
          <w:rFonts w:ascii="Times New Roman" w:hAnsi="Times New Roman" w:cs="Times New Roman"/>
          <w:sz w:val="28"/>
          <w:szCs w:val="28"/>
        </w:rPr>
        <w:t>родолжается строительство торгово-развлекательного центра «ГРИНН» на проспекте В. Клыкова площадью 140 тыс. кв. м, включающего крупнейший в Черноземье концертный компле</w:t>
      </w:r>
      <w:proofErr w:type="gramStart"/>
      <w:r w:rsidRPr="0077776F">
        <w:rPr>
          <w:rFonts w:ascii="Times New Roman" w:hAnsi="Times New Roman" w:cs="Times New Roman"/>
          <w:sz w:val="28"/>
          <w:szCs w:val="28"/>
        </w:rPr>
        <w:t>кс с дв</w:t>
      </w:r>
      <w:proofErr w:type="gramEnd"/>
      <w:r w:rsidRPr="0077776F">
        <w:rPr>
          <w:rFonts w:ascii="Times New Roman" w:hAnsi="Times New Roman" w:cs="Times New Roman"/>
          <w:sz w:val="28"/>
          <w:szCs w:val="28"/>
        </w:rPr>
        <w:t xml:space="preserve">умя залами-трансформерами на 2000 и 900 зрителей, зону предприятий быстрого питания, гипермаркет «Линия». Сметная стоимость проекта составляет </w:t>
      </w:r>
      <w:r w:rsidR="003D5E48" w:rsidRPr="0077776F">
        <w:rPr>
          <w:rFonts w:ascii="Times New Roman" w:hAnsi="Times New Roman" w:cs="Times New Roman"/>
          <w:sz w:val="28"/>
          <w:szCs w:val="28"/>
        </w:rPr>
        <w:t>5,3</w:t>
      </w:r>
      <w:r w:rsidRPr="0077776F">
        <w:rPr>
          <w:rFonts w:ascii="Times New Roman" w:hAnsi="Times New Roman" w:cs="Times New Roman"/>
          <w:sz w:val="28"/>
          <w:szCs w:val="28"/>
        </w:rPr>
        <w:t xml:space="preserve"> млрд. руб</w:t>
      </w:r>
      <w:r w:rsidR="003D5E48" w:rsidRPr="0077776F">
        <w:rPr>
          <w:rFonts w:ascii="Times New Roman" w:hAnsi="Times New Roman" w:cs="Times New Roman"/>
          <w:sz w:val="28"/>
          <w:szCs w:val="28"/>
        </w:rPr>
        <w:t>.</w:t>
      </w:r>
      <w:r w:rsidRPr="0077776F">
        <w:rPr>
          <w:rFonts w:ascii="Times New Roman" w:hAnsi="Times New Roman" w:cs="Times New Roman"/>
          <w:sz w:val="28"/>
          <w:szCs w:val="28"/>
        </w:rPr>
        <w:t xml:space="preserve"> Открытие объекта запланировано на декабрь 2017 года.</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Основным объектом корпорации остается строительство многофункционального торгово-развлекательного центра «МегаГРИНН» по улице К.</w:t>
      </w:r>
      <w:r w:rsidR="00962C63" w:rsidRPr="0077776F">
        <w:rPr>
          <w:rFonts w:ascii="Times New Roman" w:hAnsi="Times New Roman" w:cs="Times New Roman"/>
          <w:sz w:val="28"/>
          <w:szCs w:val="28"/>
        </w:rPr>
        <w:t xml:space="preserve"> Маркса площадью 220 тыс. кв. м</w:t>
      </w:r>
      <w:r w:rsidRPr="0077776F">
        <w:rPr>
          <w:rFonts w:ascii="Times New Roman" w:hAnsi="Times New Roman" w:cs="Times New Roman"/>
          <w:sz w:val="28"/>
          <w:szCs w:val="28"/>
        </w:rPr>
        <w:t xml:space="preserve">, на которой расположатся объекты торговли и общественного питания, развлекательно-зрелищного и спортивного направления. Стоимость проекта составляет </w:t>
      </w:r>
      <w:r w:rsidR="003D5E48" w:rsidRPr="0077776F">
        <w:rPr>
          <w:rFonts w:ascii="Times New Roman" w:hAnsi="Times New Roman" w:cs="Times New Roman"/>
          <w:sz w:val="28"/>
          <w:szCs w:val="28"/>
        </w:rPr>
        <w:t>10,3</w:t>
      </w:r>
      <w:r w:rsidRPr="0077776F">
        <w:rPr>
          <w:rFonts w:ascii="Times New Roman" w:hAnsi="Times New Roman" w:cs="Times New Roman"/>
          <w:sz w:val="28"/>
          <w:szCs w:val="28"/>
        </w:rPr>
        <w:t xml:space="preserve"> млрд. руб. Планируется создание 4000 рабочих мест.</w:t>
      </w:r>
    </w:p>
    <w:p w:rsidR="008E4F06" w:rsidRPr="0077776F" w:rsidRDefault="0021081C" w:rsidP="007724A7">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Оценка тенденций развития инвестиционной деятельности в регионе позволяет отметить, что на протяжении ряда лет принимались системные меры по поддержанию в регионе инвестиционной активности, главной целью которых являлось создание прозрачного и хорошо отлаженного механизма по привлечению и реализации п</w:t>
      </w:r>
      <w:r w:rsidR="007724A7" w:rsidRPr="0077776F">
        <w:rPr>
          <w:rFonts w:ascii="Times New Roman" w:hAnsi="Times New Roman" w:cs="Times New Roman"/>
          <w:sz w:val="28"/>
          <w:szCs w:val="28"/>
        </w:rPr>
        <w:t>оступающих в область инвестиций</w:t>
      </w:r>
      <w:r w:rsidR="008E4F06" w:rsidRPr="0077776F">
        <w:rPr>
          <w:rFonts w:ascii="Times New Roman" w:hAnsi="Times New Roman" w:cs="Times New Roman"/>
          <w:sz w:val="28"/>
          <w:szCs w:val="28"/>
        </w:rPr>
        <w:t>, что позволяет прогнозировать развитие региона на отдалённую и ближайшую перспективу.</w:t>
      </w:r>
      <w:proofErr w:type="gramEnd"/>
      <w:r w:rsidR="008E4F06" w:rsidRPr="0077776F">
        <w:rPr>
          <w:rFonts w:ascii="Times New Roman" w:hAnsi="Times New Roman" w:cs="Times New Roman"/>
          <w:sz w:val="28"/>
          <w:szCs w:val="28"/>
        </w:rPr>
        <w:t xml:space="preserve"> Международными и российскими рейтинговыми  агентствами  области присвоены высокие рейтинги инвестиционной привлекательности и кредитоспособности. Так, по инвестиционным рискам </w:t>
      </w:r>
      <w:r w:rsidR="00786BE5" w:rsidRPr="0077776F">
        <w:rPr>
          <w:rFonts w:ascii="Times New Roman" w:hAnsi="Times New Roman" w:cs="Times New Roman"/>
          <w:sz w:val="28"/>
          <w:szCs w:val="28"/>
        </w:rPr>
        <w:t xml:space="preserve">по итогам 2015 года </w:t>
      </w:r>
      <w:r w:rsidR="008E4F06" w:rsidRPr="0077776F">
        <w:rPr>
          <w:rFonts w:ascii="Times New Roman" w:hAnsi="Times New Roman" w:cs="Times New Roman"/>
          <w:sz w:val="28"/>
          <w:szCs w:val="28"/>
        </w:rPr>
        <w:t>область находится на пятом месте из 85 субъектов Российской Федерации по классификации рейтингового агентства «Эксперт РА». По результатам Национального рейтинга состояния инвестиционного климата в субъектах Российской Федерации Курская область занимает 19 место из 76 регионов, принимавших участие в полномасштабном внедрении национального рейтинга состояния инвестиционного климата.</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По итогам работы, проведенной Администрацией Курской области с </w:t>
      </w:r>
      <w:r w:rsidRPr="0077776F">
        <w:rPr>
          <w:rFonts w:ascii="Times New Roman" w:hAnsi="Times New Roman" w:cs="Times New Roman"/>
          <w:sz w:val="28"/>
          <w:szCs w:val="28"/>
        </w:rPr>
        <w:lastRenderedPageBreak/>
        <w:t>организациями области, предприятия реального сектор</w:t>
      </w:r>
      <w:r w:rsidR="00962C63" w:rsidRPr="0077776F">
        <w:rPr>
          <w:rFonts w:ascii="Times New Roman" w:hAnsi="Times New Roman" w:cs="Times New Roman"/>
          <w:sz w:val="28"/>
          <w:szCs w:val="28"/>
        </w:rPr>
        <w:t>а экономики значительно активнее</w:t>
      </w:r>
      <w:r w:rsidRPr="0077776F">
        <w:rPr>
          <w:rFonts w:ascii="Times New Roman" w:hAnsi="Times New Roman" w:cs="Times New Roman"/>
          <w:sz w:val="28"/>
          <w:szCs w:val="28"/>
        </w:rPr>
        <w:t xml:space="preserve"> стали пользоваться преференциями, предусмотренными законодательством для инвесторов.</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2012-2015 годах трем организациям, реализующим инвестиционные проекты, соответствующие критериям, предусмотренным Законом </w:t>
      </w:r>
      <w:r w:rsidR="000814EC" w:rsidRPr="0077776F">
        <w:rPr>
          <w:rFonts w:ascii="Times New Roman" w:hAnsi="Times New Roman" w:cs="Times New Roman"/>
          <w:sz w:val="28"/>
          <w:szCs w:val="28"/>
        </w:rPr>
        <w:t xml:space="preserve">Курской области </w:t>
      </w:r>
      <w:r w:rsidRPr="0077776F">
        <w:rPr>
          <w:rFonts w:ascii="Times New Roman" w:hAnsi="Times New Roman" w:cs="Times New Roman"/>
          <w:sz w:val="28"/>
          <w:szCs w:val="28"/>
        </w:rPr>
        <w:t xml:space="preserve">«Об инвестиционной деятельности в Курской области», предоставлен режим наибольшего благоприятствования. В соответствии с Законом Курской области «О налоге на имущество организаций» предприятия, работающие в режиме наибольшего благоприятствования, освобождены от уплаты </w:t>
      </w:r>
      <w:r w:rsidR="000814EC" w:rsidRPr="0077776F">
        <w:rPr>
          <w:rFonts w:ascii="Times New Roman" w:hAnsi="Times New Roman" w:cs="Times New Roman"/>
          <w:sz w:val="28"/>
          <w:szCs w:val="28"/>
        </w:rPr>
        <w:t>налога на имущество организаций на три налоговых периода.</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 2011 года на конкурсной основе из областного бюджета предоставляются средства на субсидирование части процентных ставок по кред</w:t>
      </w:r>
      <w:r w:rsidR="000814EC" w:rsidRPr="0077776F">
        <w:rPr>
          <w:rFonts w:ascii="Times New Roman" w:hAnsi="Times New Roman" w:cs="Times New Roman"/>
          <w:sz w:val="28"/>
          <w:szCs w:val="28"/>
        </w:rPr>
        <w:t>итам, привлекаемым инвесторами на реализацию инвестиционных проектов.</w:t>
      </w:r>
    </w:p>
    <w:p w:rsidR="00E05CC4"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За 2011 - 2015 годы выплачено </w:t>
      </w:r>
      <w:r w:rsidR="00472878" w:rsidRPr="0077776F">
        <w:rPr>
          <w:rFonts w:ascii="Times New Roman" w:hAnsi="Times New Roman" w:cs="Times New Roman"/>
          <w:sz w:val="28"/>
          <w:szCs w:val="28"/>
        </w:rPr>
        <w:t>более 66</w:t>
      </w:r>
      <w:r w:rsidRPr="0077776F">
        <w:rPr>
          <w:rFonts w:ascii="Times New Roman" w:hAnsi="Times New Roman" w:cs="Times New Roman"/>
          <w:sz w:val="28"/>
          <w:szCs w:val="28"/>
        </w:rPr>
        <w:t xml:space="preserve"> млн. рублей субсидий за счет средств областного бюджета предприятиям - победителям конкурсного отбора наиболее эффективных инвестиционных проектов.</w:t>
      </w:r>
    </w:p>
    <w:p w:rsidR="00B94822"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Создан и действует Совет по улучшению инвестиционного климата и взаимодействию с инвесторами, основной задачей которого является принятие решений по наиболее важным вопросам в инвестиционной сфере. </w:t>
      </w:r>
      <w:r w:rsidR="00B94822" w:rsidRPr="0077776F">
        <w:rPr>
          <w:rFonts w:ascii="Times New Roman" w:hAnsi="Times New Roman" w:cs="Times New Roman"/>
          <w:sz w:val="28"/>
          <w:szCs w:val="28"/>
        </w:rPr>
        <w:t xml:space="preserve">Ежегодно проводится не менее 6 заседаний, на которых рассматриваются </w:t>
      </w:r>
      <w:r w:rsidRPr="0077776F">
        <w:rPr>
          <w:rFonts w:ascii="Times New Roman" w:hAnsi="Times New Roman" w:cs="Times New Roman"/>
          <w:sz w:val="28"/>
          <w:szCs w:val="28"/>
        </w:rPr>
        <w:t>вопрос</w:t>
      </w:r>
      <w:r w:rsidR="00B94822" w:rsidRPr="0077776F">
        <w:rPr>
          <w:rFonts w:ascii="Times New Roman" w:hAnsi="Times New Roman" w:cs="Times New Roman"/>
          <w:sz w:val="28"/>
          <w:szCs w:val="28"/>
        </w:rPr>
        <w:t>ы</w:t>
      </w:r>
      <w:r w:rsidRPr="0077776F">
        <w:rPr>
          <w:rFonts w:ascii="Times New Roman" w:hAnsi="Times New Roman" w:cs="Times New Roman"/>
          <w:sz w:val="28"/>
          <w:szCs w:val="28"/>
        </w:rPr>
        <w:t>, касающи</w:t>
      </w:r>
      <w:r w:rsidR="00962C63" w:rsidRPr="0077776F">
        <w:rPr>
          <w:rFonts w:ascii="Times New Roman" w:hAnsi="Times New Roman" w:cs="Times New Roman"/>
          <w:sz w:val="28"/>
          <w:szCs w:val="28"/>
        </w:rPr>
        <w:t>е</w:t>
      </w:r>
      <w:r w:rsidRPr="0077776F">
        <w:rPr>
          <w:rFonts w:ascii="Times New Roman" w:hAnsi="Times New Roman" w:cs="Times New Roman"/>
          <w:sz w:val="28"/>
          <w:szCs w:val="28"/>
        </w:rPr>
        <w:t xml:space="preserve">ся различных сторон инвестиционных процессов, происходящих в области. </w:t>
      </w:r>
    </w:p>
    <w:p w:rsidR="00472878" w:rsidRPr="0077776F" w:rsidRDefault="00B94822"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2012 году создано ОАО «</w:t>
      </w:r>
      <w:r w:rsidR="00472878" w:rsidRPr="0077776F">
        <w:rPr>
          <w:rFonts w:ascii="Times New Roman" w:hAnsi="Times New Roman" w:cs="Times New Roman"/>
          <w:sz w:val="28"/>
          <w:szCs w:val="28"/>
        </w:rPr>
        <w:t>Агентство по привлечению инвестиций Курской области</w:t>
      </w:r>
      <w:r w:rsidRPr="0077776F">
        <w:rPr>
          <w:rFonts w:ascii="Times New Roman" w:hAnsi="Times New Roman" w:cs="Times New Roman"/>
          <w:sz w:val="28"/>
          <w:szCs w:val="28"/>
        </w:rPr>
        <w:t>»</w:t>
      </w:r>
      <w:r w:rsidR="00384B44" w:rsidRPr="0077776F">
        <w:rPr>
          <w:rFonts w:ascii="Times New Roman" w:hAnsi="Times New Roman" w:cs="Times New Roman"/>
          <w:sz w:val="28"/>
          <w:szCs w:val="28"/>
        </w:rPr>
        <w:t xml:space="preserve"> (далее </w:t>
      </w:r>
      <w:r w:rsidR="00384B44" w:rsidRPr="0077776F">
        <w:rPr>
          <w:rFonts w:ascii="Times New Roman" w:hAnsi="Times New Roman" w:cs="Times New Roman"/>
          <w:sz w:val="28"/>
          <w:szCs w:val="28"/>
        </w:rPr>
        <w:noBreakHyphen/>
        <w:t xml:space="preserve"> Агентство)</w:t>
      </w:r>
      <w:r w:rsidR="00472878" w:rsidRPr="0077776F">
        <w:rPr>
          <w:rFonts w:ascii="Times New Roman" w:hAnsi="Times New Roman" w:cs="Times New Roman"/>
          <w:sz w:val="28"/>
          <w:szCs w:val="28"/>
        </w:rPr>
        <w:t xml:space="preserve">. </w:t>
      </w:r>
      <w:r w:rsidR="00B11864" w:rsidRPr="0077776F">
        <w:rPr>
          <w:rFonts w:ascii="Times New Roman" w:hAnsi="Times New Roman" w:cs="Times New Roman"/>
          <w:sz w:val="28"/>
          <w:szCs w:val="28"/>
        </w:rPr>
        <w:t xml:space="preserve">Основным направлением деятельности данной структуры является создание на территории региона промышленных (индустриальных) парков. </w:t>
      </w:r>
      <w:r w:rsidR="00472878" w:rsidRPr="0077776F">
        <w:rPr>
          <w:rFonts w:ascii="Times New Roman" w:hAnsi="Times New Roman" w:cs="Times New Roman"/>
          <w:sz w:val="28"/>
          <w:szCs w:val="28"/>
        </w:rPr>
        <w:t>Кроме</w:t>
      </w:r>
      <w:r w:rsidR="00B11864" w:rsidRPr="0077776F">
        <w:rPr>
          <w:rFonts w:ascii="Times New Roman" w:hAnsi="Times New Roman" w:cs="Times New Roman"/>
          <w:sz w:val="28"/>
          <w:szCs w:val="28"/>
        </w:rPr>
        <w:t xml:space="preserve"> того, </w:t>
      </w:r>
      <w:r w:rsidR="00472878" w:rsidRPr="0077776F">
        <w:rPr>
          <w:rFonts w:ascii="Times New Roman" w:hAnsi="Times New Roman" w:cs="Times New Roman"/>
          <w:sz w:val="28"/>
          <w:szCs w:val="28"/>
        </w:rPr>
        <w:t xml:space="preserve">Агентство </w:t>
      </w:r>
      <w:r w:rsidR="00384B44" w:rsidRPr="0077776F">
        <w:rPr>
          <w:rFonts w:ascii="Times New Roman" w:hAnsi="Times New Roman" w:cs="Times New Roman"/>
          <w:sz w:val="28"/>
          <w:szCs w:val="28"/>
        </w:rPr>
        <w:t>осуществляет</w:t>
      </w:r>
      <w:r w:rsidR="00472878" w:rsidRPr="0077776F">
        <w:rPr>
          <w:rFonts w:ascii="Times New Roman" w:hAnsi="Times New Roman" w:cs="Times New Roman"/>
          <w:sz w:val="28"/>
          <w:szCs w:val="28"/>
        </w:rPr>
        <w:t xml:space="preserve"> взаимодействи</w:t>
      </w:r>
      <w:r w:rsidR="00384B44" w:rsidRPr="0077776F">
        <w:rPr>
          <w:rFonts w:ascii="Times New Roman" w:hAnsi="Times New Roman" w:cs="Times New Roman"/>
          <w:sz w:val="28"/>
          <w:szCs w:val="28"/>
        </w:rPr>
        <w:t>е</w:t>
      </w:r>
      <w:r w:rsidR="00472878" w:rsidRPr="0077776F">
        <w:rPr>
          <w:rFonts w:ascii="Times New Roman" w:hAnsi="Times New Roman" w:cs="Times New Roman"/>
          <w:sz w:val="28"/>
          <w:szCs w:val="28"/>
        </w:rPr>
        <w:t xml:space="preserve"> с инвесторами по принципу «одного окна» в соответствии с регламентом, утвержденным постановлением Администрации Курской области от 21.</w:t>
      </w:r>
      <w:r w:rsidR="00962C63" w:rsidRPr="0077776F">
        <w:rPr>
          <w:rFonts w:ascii="Times New Roman" w:hAnsi="Times New Roman" w:cs="Times New Roman"/>
          <w:sz w:val="28"/>
          <w:szCs w:val="28"/>
        </w:rPr>
        <w:t>05.2014</w:t>
      </w:r>
      <w:r w:rsidR="00AC0B14" w:rsidRPr="0077776F">
        <w:rPr>
          <w:rFonts w:ascii="Times New Roman" w:hAnsi="Times New Roman" w:cs="Times New Roman"/>
          <w:sz w:val="28"/>
          <w:szCs w:val="28"/>
        </w:rPr>
        <w:t xml:space="preserve"> </w:t>
      </w:r>
      <w:r w:rsidR="00472878" w:rsidRPr="0077776F">
        <w:rPr>
          <w:rFonts w:ascii="Times New Roman" w:hAnsi="Times New Roman" w:cs="Times New Roman"/>
          <w:sz w:val="28"/>
          <w:szCs w:val="28"/>
        </w:rPr>
        <w:t>№ 324-па.</w:t>
      </w:r>
    </w:p>
    <w:p w:rsidR="00D21913" w:rsidRPr="00020D3F" w:rsidRDefault="00D21913" w:rsidP="00D21913">
      <w:pPr>
        <w:spacing w:after="0" w:line="240" w:lineRule="auto"/>
        <w:ind w:firstLine="709"/>
        <w:jc w:val="both"/>
        <w:rPr>
          <w:rFonts w:ascii="Times New Roman" w:hAnsi="Times New Roman"/>
          <w:sz w:val="28"/>
          <w:szCs w:val="28"/>
        </w:rPr>
      </w:pPr>
      <w:r w:rsidRPr="00020D3F">
        <w:rPr>
          <w:rFonts w:ascii="Times New Roman" w:hAnsi="Times New Roman"/>
          <w:sz w:val="28"/>
          <w:szCs w:val="28"/>
        </w:rPr>
        <w:t>В связи с активизацией деятельности по развитию индустриальных (промышленных) парков в целях повышения эффективности деятельности Агентства было принято решение о разделении функций. Распоряжением Администрации Курской области от 08.06.2020 № 274-ра было создано автономное учреждение «Корпорация развития Курской области» (далее – Корпорация). Основной задачей указанного учреждения является организация сопровождения инвесторов по принципу «одного окна». Реализация данного направления подразумевает оказание следующих государственных услуг:</w:t>
      </w:r>
    </w:p>
    <w:p w:rsidR="00D21913" w:rsidRPr="00020D3F" w:rsidRDefault="00D21913" w:rsidP="00D21913">
      <w:pPr>
        <w:spacing w:after="0" w:line="240" w:lineRule="auto"/>
        <w:ind w:firstLine="709"/>
        <w:jc w:val="both"/>
        <w:rPr>
          <w:rFonts w:ascii="Times New Roman" w:hAnsi="Times New Roman"/>
          <w:sz w:val="28"/>
          <w:szCs w:val="28"/>
        </w:rPr>
      </w:pPr>
      <w:r w:rsidRPr="00020D3F">
        <w:rPr>
          <w:rFonts w:ascii="Times New Roman" w:hAnsi="Times New Roman"/>
          <w:sz w:val="28"/>
          <w:szCs w:val="28"/>
        </w:rPr>
        <w:t xml:space="preserve">исследование конъюнктуры рынка инвестиций (оказание данной государственной услуги предполагает проведение аналитических исследований инвестиционной активности субъектов предпринимательской деятельности в Курской области, субъектах </w:t>
      </w:r>
      <w:r w:rsidRPr="00020D3F">
        <w:rPr>
          <w:rFonts w:ascii="Times New Roman" w:hAnsi="Times New Roman"/>
          <w:sz w:val="28"/>
          <w:szCs w:val="28"/>
        </w:rPr>
        <w:lastRenderedPageBreak/>
        <w:t>Центрального Федерального округа, в Российской Федерации в целом; исследований рынка инвестиционных проектов в Курской области, субъектах Центрального Федерального округа, Российской Федерации; выявление субъектов инвестиционной деятельности, заинтересованных в реализации инвестиционных проектов, сбор информации о новых инвестиционных проектах, реализуемых и (или) планируемых к реализации на территории Курской области и субъектов Российской Федерации);</w:t>
      </w:r>
    </w:p>
    <w:p w:rsidR="00D21913" w:rsidRPr="00020D3F" w:rsidRDefault="00D21913" w:rsidP="00D21913">
      <w:pPr>
        <w:spacing w:after="0" w:line="240" w:lineRule="auto"/>
        <w:ind w:firstLine="709"/>
        <w:jc w:val="both"/>
        <w:rPr>
          <w:rFonts w:ascii="Times New Roman" w:hAnsi="Times New Roman"/>
          <w:sz w:val="28"/>
          <w:szCs w:val="28"/>
        </w:rPr>
      </w:pPr>
      <w:proofErr w:type="gramStart"/>
      <w:r w:rsidRPr="00020D3F">
        <w:rPr>
          <w:rFonts w:ascii="Times New Roman" w:hAnsi="Times New Roman"/>
          <w:sz w:val="28"/>
          <w:szCs w:val="28"/>
        </w:rPr>
        <w:t>предоставление информационной и консультационной поддержки субъектам инвестиционной деятельности (оказание данной государственной услуги предполагает комплексное сопровождение инвестиционных проектов (инвесторов) по принципу «одного окна», проведение мониторинга реализации инвестиционных проектов инвесторов, с которыми не заключены соглашения о сопровождении по принципу «одного окна», но по которым автономное учреждение «Корпорация развития Курской области» оказывает инвесторам содействие в реализации проектов, информирование и консультирование субъектов предпринимательской и</w:t>
      </w:r>
      <w:proofErr w:type="gramEnd"/>
      <w:r w:rsidRPr="00020D3F">
        <w:rPr>
          <w:rFonts w:ascii="Times New Roman" w:hAnsi="Times New Roman"/>
          <w:sz w:val="28"/>
          <w:szCs w:val="28"/>
        </w:rPr>
        <w:t xml:space="preserve"> инвестиционной деятельности об условиях реализации инвестиционных проектов на территории Курской области, в том числе на принципах ГЧП и мерах государственной поддержки, предоставляемых инвесторам);</w:t>
      </w:r>
    </w:p>
    <w:p w:rsidR="00D21913" w:rsidRPr="00020D3F" w:rsidRDefault="00D21913" w:rsidP="00D21913">
      <w:pPr>
        <w:spacing w:after="0" w:line="240" w:lineRule="auto"/>
        <w:ind w:firstLine="709"/>
        <w:jc w:val="both"/>
        <w:rPr>
          <w:rFonts w:ascii="Times New Roman" w:hAnsi="Times New Roman"/>
          <w:sz w:val="28"/>
          <w:szCs w:val="28"/>
        </w:rPr>
      </w:pPr>
      <w:r w:rsidRPr="00020D3F">
        <w:rPr>
          <w:rFonts w:ascii="Times New Roman" w:hAnsi="Times New Roman"/>
          <w:sz w:val="28"/>
          <w:szCs w:val="28"/>
        </w:rPr>
        <w:t>организация проведения и (или) участие в организации (проведении) информационно-презентационных мероприятий (оказание данной государственной услуги предполагает организацию и проведение или участие в организации и проведении информационно - презентационных мероприятий, способствующих продвижению инвестиционного потенциала Курской области в Российской Федерации и за рубежом);</w:t>
      </w:r>
    </w:p>
    <w:p w:rsidR="00D21913" w:rsidRDefault="00D21913" w:rsidP="00D21913">
      <w:pPr>
        <w:spacing w:after="0" w:line="240" w:lineRule="auto"/>
        <w:ind w:firstLine="709"/>
        <w:jc w:val="both"/>
        <w:rPr>
          <w:rFonts w:ascii="Times New Roman" w:hAnsi="Times New Roman"/>
          <w:sz w:val="28"/>
          <w:szCs w:val="28"/>
        </w:rPr>
      </w:pPr>
      <w:proofErr w:type="gramStart"/>
      <w:r w:rsidRPr="00020D3F">
        <w:rPr>
          <w:rFonts w:ascii="Times New Roman" w:hAnsi="Times New Roman"/>
          <w:sz w:val="28"/>
          <w:szCs w:val="28"/>
        </w:rPr>
        <w:t>создание и ведение баз данных (оказание данной государственной услуги предполагает создание и ведение баз данных по инвестиционным проектам, сопровождаемым по принципу «одного окна» и проектам, по которым осуществляется мониторинг их реализации, создание и ведение сайта автономного учреждения «Корпорация развития Курской области» в сети «Интернет»; подготовка информационных материалов для наполнения сайта, постоянная актуализация материалов;</w:t>
      </w:r>
      <w:proofErr w:type="gramEnd"/>
      <w:r w:rsidRPr="00020D3F">
        <w:rPr>
          <w:rFonts w:ascii="Times New Roman" w:hAnsi="Times New Roman"/>
          <w:sz w:val="28"/>
          <w:szCs w:val="28"/>
        </w:rPr>
        <w:t xml:space="preserve"> обеспечение бесперебо</w:t>
      </w:r>
      <w:r>
        <w:rPr>
          <w:rFonts w:ascii="Times New Roman" w:hAnsi="Times New Roman"/>
          <w:sz w:val="28"/>
          <w:szCs w:val="28"/>
        </w:rPr>
        <w:t>йного функционирования сайта).</w:t>
      </w:r>
    </w:p>
    <w:p w:rsidR="008D7A8F" w:rsidRDefault="00114AB6" w:rsidP="008D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целях повышения информационной открытости региона с</w:t>
      </w:r>
      <w:r w:rsidR="00DF6F88" w:rsidRPr="0077776F">
        <w:rPr>
          <w:rFonts w:ascii="Times New Roman" w:hAnsi="Times New Roman" w:cs="Times New Roman"/>
          <w:sz w:val="28"/>
          <w:szCs w:val="28"/>
        </w:rPr>
        <w:t xml:space="preserve"> 2012 года</w:t>
      </w:r>
      <w:r w:rsidR="00472878" w:rsidRPr="0077776F">
        <w:rPr>
          <w:rFonts w:ascii="Times New Roman" w:hAnsi="Times New Roman" w:cs="Times New Roman"/>
          <w:sz w:val="28"/>
          <w:szCs w:val="28"/>
        </w:rPr>
        <w:t xml:space="preserve"> Администрацией Курской области совместно с российским информационным агентством АК&amp;М пров</w:t>
      </w:r>
      <w:r w:rsidR="006C0EC4" w:rsidRPr="0077776F">
        <w:rPr>
          <w:rFonts w:ascii="Times New Roman" w:hAnsi="Times New Roman" w:cs="Times New Roman"/>
          <w:sz w:val="28"/>
          <w:szCs w:val="28"/>
        </w:rPr>
        <w:t>о</w:t>
      </w:r>
      <w:r w:rsidR="00472878" w:rsidRPr="0077776F">
        <w:rPr>
          <w:rFonts w:ascii="Times New Roman" w:hAnsi="Times New Roman" w:cs="Times New Roman"/>
          <w:sz w:val="28"/>
          <w:szCs w:val="28"/>
        </w:rPr>
        <w:t>д</w:t>
      </w:r>
      <w:r w:rsidR="00DF6F88" w:rsidRPr="0077776F">
        <w:rPr>
          <w:rFonts w:ascii="Times New Roman" w:hAnsi="Times New Roman" w:cs="Times New Roman"/>
          <w:sz w:val="28"/>
          <w:szCs w:val="28"/>
        </w:rPr>
        <w:t>ится</w:t>
      </w:r>
      <w:r w:rsidR="00472878" w:rsidRPr="0077776F">
        <w:rPr>
          <w:rFonts w:ascii="Times New Roman" w:hAnsi="Times New Roman" w:cs="Times New Roman"/>
          <w:sz w:val="28"/>
          <w:szCs w:val="28"/>
        </w:rPr>
        <w:t xml:space="preserve"> Среднерусский экономический форум.</w:t>
      </w:r>
      <w:r w:rsidR="00DF6F88" w:rsidRPr="0077776F">
        <w:rPr>
          <w:rFonts w:ascii="Times New Roman" w:hAnsi="Times New Roman" w:cs="Times New Roman"/>
          <w:sz w:val="28"/>
          <w:szCs w:val="28"/>
        </w:rPr>
        <w:t xml:space="preserve"> </w:t>
      </w:r>
      <w:r w:rsidRPr="0077776F">
        <w:rPr>
          <w:rFonts w:ascii="Times New Roman" w:hAnsi="Times New Roman" w:cs="Times New Roman"/>
          <w:sz w:val="28"/>
          <w:szCs w:val="28"/>
        </w:rPr>
        <w:t>Также п</w:t>
      </w:r>
      <w:r w:rsidR="00472878" w:rsidRPr="0077776F">
        <w:rPr>
          <w:rFonts w:ascii="Times New Roman" w:hAnsi="Times New Roman" w:cs="Times New Roman"/>
          <w:sz w:val="28"/>
          <w:szCs w:val="28"/>
        </w:rPr>
        <w:t>ровод</w:t>
      </w:r>
      <w:r w:rsidR="004E3792" w:rsidRPr="0077776F">
        <w:rPr>
          <w:rFonts w:ascii="Times New Roman" w:hAnsi="Times New Roman" w:cs="Times New Roman"/>
          <w:sz w:val="28"/>
          <w:szCs w:val="28"/>
        </w:rPr>
        <w:t>ятся</w:t>
      </w:r>
      <w:r w:rsidR="00472878" w:rsidRPr="0077776F">
        <w:rPr>
          <w:rFonts w:ascii="Times New Roman" w:hAnsi="Times New Roman" w:cs="Times New Roman"/>
          <w:sz w:val="28"/>
          <w:szCs w:val="28"/>
        </w:rPr>
        <w:t xml:space="preserve"> значимые имиджевые мероприятия, нацеленные на позиционирование Курской области как инвестиционно</w:t>
      </w:r>
      <w:r w:rsidR="000814EC" w:rsidRPr="0077776F">
        <w:rPr>
          <w:rFonts w:ascii="Times New Roman" w:hAnsi="Times New Roman" w:cs="Times New Roman"/>
          <w:sz w:val="28"/>
          <w:szCs w:val="28"/>
        </w:rPr>
        <w:t>-</w:t>
      </w:r>
      <w:r w:rsidR="00472878" w:rsidRPr="0077776F">
        <w:rPr>
          <w:rFonts w:ascii="Times New Roman" w:hAnsi="Times New Roman" w:cs="Times New Roman"/>
          <w:sz w:val="28"/>
          <w:szCs w:val="28"/>
        </w:rPr>
        <w:t>привлекательного региона, территории, благоприятной для ведения бизнеса.</w:t>
      </w:r>
    </w:p>
    <w:p w:rsidR="00EB5A14" w:rsidRPr="008B0E2C" w:rsidRDefault="00EB5A14" w:rsidP="008D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 xml:space="preserve">В 2020 годы в целях стимулирования инвестиционной деятельности в Курской области, в том числе в целях создания благоприятного </w:t>
      </w:r>
      <w:r w:rsidRPr="008B0E2C">
        <w:rPr>
          <w:rFonts w:ascii="Times New Roman" w:hAnsi="Times New Roman" w:cs="Times New Roman"/>
          <w:sz w:val="28"/>
          <w:szCs w:val="28"/>
        </w:rPr>
        <w:lastRenderedPageBreak/>
        <w:t xml:space="preserve">инвестиционного климата в моногороде Железногорске, начата работа по созданию особой экономической зоны (далее – ОЭЗ) на территории указанного города и прилегающей к ней территории </w:t>
      </w:r>
      <w:proofErr w:type="spellStart"/>
      <w:r w:rsidRPr="008B0E2C">
        <w:rPr>
          <w:rFonts w:ascii="Times New Roman" w:hAnsi="Times New Roman" w:cs="Times New Roman"/>
          <w:sz w:val="28"/>
          <w:szCs w:val="28"/>
        </w:rPr>
        <w:t>Железногорского</w:t>
      </w:r>
      <w:proofErr w:type="spellEnd"/>
      <w:r w:rsidRPr="008B0E2C">
        <w:rPr>
          <w:rFonts w:ascii="Times New Roman" w:hAnsi="Times New Roman" w:cs="Times New Roman"/>
          <w:sz w:val="28"/>
          <w:szCs w:val="28"/>
        </w:rPr>
        <w:t xml:space="preserve"> района.</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Работа по координации взаимодействия участников процесса создания ОЭЗ возложена на Агентство.</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2020 году:</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проводилась разработка «дорожной карты», регламентирующей перечень и сроки реализации мероприятий;</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сформирован перечень из 39 потенциальных земельных участков, которые смогут быть учтены для формирования ОЭЗ, проработан вопрос о наличии избыточных мощностей в зоне доступа точек подключения;</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получены данные о наличии инженерных мощностей на земельных участках;</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сформировано техническое задание на подготовку проекта планировки территории;</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определен якорный инвестор;</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проводилась работа по корректировке проекта Стратегии социально-экономического развития Курской области на период до 2030 года с целью включения в указанный документ соответствующего раздела.</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В 2021 году планируется </w:t>
      </w:r>
      <w:proofErr w:type="gramStart"/>
      <w:r w:rsidRPr="008B0E2C">
        <w:rPr>
          <w:rFonts w:ascii="Times New Roman" w:hAnsi="Times New Roman" w:cs="Times New Roman"/>
          <w:sz w:val="28"/>
          <w:szCs w:val="28"/>
        </w:rPr>
        <w:t>сформировать и направить</w:t>
      </w:r>
      <w:proofErr w:type="gramEnd"/>
      <w:r w:rsidRPr="008B0E2C">
        <w:rPr>
          <w:rFonts w:ascii="Times New Roman" w:hAnsi="Times New Roman" w:cs="Times New Roman"/>
          <w:sz w:val="28"/>
          <w:szCs w:val="28"/>
        </w:rPr>
        <w:t xml:space="preserve"> в адрес Минэкономразвития России пакет документов на присвоение официального статуса ОЭЗ сформ</w:t>
      </w:r>
      <w:r w:rsidR="008D7A8F">
        <w:rPr>
          <w:rFonts w:ascii="Times New Roman" w:hAnsi="Times New Roman" w:cs="Times New Roman"/>
          <w:sz w:val="28"/>
          <w:szCs w:val="28"/>
        </w:rPr>
        <w:t>ированному земельному участку.</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Однако, несмотря на принимаемые Администрацией Курской области меры, сохранились проблемы, сдерживающие приток инвестиций.</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Это:</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ограниченность средств областного бюджета, направляемых на поддержку инвестиционной деятельности;</w:t>
      </w:r>
    </w:p>
    <w:p w:rsidR="00734F82"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неразвитость механизмов госу</w:t>
      </w:r>
      <w:r w:rsidR="00734F82" w:rsidRPr="0077776F">
        <w:rPr>
          <w:rFonts w:ascii="Times New Roman" w:hAnsi="Times New Roman" w:cs="Times New Roman"/>
          <w:sz w:val="28"/>
          <w:szCs w:val="28"/>
        </w:rPr>
        <w:t>дарственно-частного партнерства;</w:t>
      </w:r>
      <w:r w:rsidRPr="0077776F">
        <w:rPr>
          <w:rFonts w:ascii="Times New Roman" w:hAnsi="Times New Roman" w:cs="Times New Roman"/>
          <w:sz w:val="28"/>
          <w:szCs w:val="28"/>
        </w:rPr>
        <w:t xml:space="preserve"> </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отсутствие подготовленной инфраструктуры на земельных участках, предлагаемых для создания промышленных парков;</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отсутствие системности в комплексном решении вопросов подготовки и предоставления инвесторам, реализующим проекты по строительству новых предприятий, объектов инфраструктуры региона;</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незначительное число новых инновационных проектов, которые были бы направлены на модернизацию экономики и ее диверсификацию, и, как следствие, низкий уровень инвестиций в инновации, которые позволили бы обеспечивать непрерывное обновление технической и технологической базы производства, снижать себестоимость, осваивать и выпускать новую конкурентоспособную продукцию, проникать на мировые рынки товаров и услуг;</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неравномерность в развитии, в том числе инвестиционном, муниципальных образований области.</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Учитывая имеющиеся проблемы, намечены пути дальнейшего </w:t>
      </w:r>
      <w:r w:rsidRPr="0077776F">
        <w:rPr>
          <w:rFonts w:ascii="Times New Roman" w:hAnsi="Times New Roman" w:cs="Times New Roman"/>
          <w:sz w:val="28"/>
          <w:szCs w:val="28"/>
        </w:rPr>
        <w:lastRenderedPageBreak/>
        <w:t>повышения инвестиционной привлекательности Курской области.</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Для дальнейшего развития инвестиционной деятельности необходимо продолжать реализацию комплекса мероприятий не только законодательного, но и практического характера, которые позволят обеспечить приток инвестиций в экономику региона на новой системной основе.</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Комплекс мероприятий по повышению инвестиционной привлекательности региона закреплен в Инвестиционной стратегии Курской области</w:t>
      </w:r>
      <w:r w:rsidR="00416B77" w:rsidRPr="0077776F">
        <w:rPr>
          <w:rFonts w:ascii="Times New Roman" w:hAnsi="Times New Roman" w:cs="Times New Roman"/>
          <w:sz w:val="28"/>
          <w:szCs w:val="28"/>
        </w:rPr>
        <w:t xml:space="preserve"> до 2025 года</w:t>
      </w:r>
      <w:r w:rsidRPr="0077776F">
        <w:rPr>
          <w:rFonts w:ascii="Times New Roman" w:hAnsi="Times New Roman" w:cs="Times New Roman"/>
          <w:sz w:val="28"/>
          <w:szCs w:val="28"/>
        </w:rPr>
        <w:t>, утвержденной постановлением Губернатора Курской области от 02.12.2014 № 527-пг.</w:t>
      </w:r>
    </w:p>
    <w:p w:rsidR="00E05CC4" w:rsidRPr="007C4F42"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В </w:t>
      </w:r>
      <w:r w:rsidRPr="007C4F42">
        <w:rPr>
          <w:rFonts w:ascii="Times New Roman" w:hAnsi="Times New Roman" w:cs="Times New Roman"/>
          <w:sz w:val="28"/>
          <w:szCs w:val="28"/>
        </w:rPr>
        <w:t>соответствии с указанием Президента Российской Федерации В.В. Путина от 08.07.</w:t>
      </w:r>
      <w:r w:rsidR="00E249F3" w:rsidRPr="007C4F42">
        <w:rPr>
          <w:rFonts w:ascii="Times New Roman" w:hAnsi="Times New Roman" w:cs="Times New Roman"/>
          <w:sz w:val="28"/>
          <w:szCs w:val="28"/>
        </w:rPr>
        <w:t>2014 г. № </w:t>
      </w:r>
      <w:r w:rsidRPr="007C4F42">
        <w:rPr>
          <w:rFonts w:ascii="Times New Roman" w:hAnsi="Times New Roman" w:cs="Times New Roman"/>
          <w:sz w:val="28"/>
          <w:szCs w:val="28"/>
        </w:rPr>
        <w:t xml:space="preserve">ПР-1603 органами исполнительной власти области осуществляется работа по внедрению лучших практик Национального рейтинга состояния инвестиционного климата в субъектах Российской Федерации, в соответствии с утвержденной </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дорожной картой</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 xml:space="preserve"> внедрения лучших практик Национального рейтинга состояния инвестиционного климата в Курской области, в которой предусмотрены мероприятия по улучшению позиций Курской области по</w:t>
      </w:r>
      <w:proofErr w:type="gramEnd"/>
      <w:r w:rsidRPr="007C4F42">
        <w:rPr>
          <w:rFonts w:ascii="Times New Roman" w:hAnsi="Times New Roman" w:cs="Times New Roman"/>
          <w:sz w:val="28"/>
          <w:szCs w:val="28"/>
        </w:rPr>
        <w:t xml:space="preserve"> 50 показателям, сгруппированным по 4 направлениям.</w:t>
      </w:r>
    </w:p>
    <w:p w:rsidR="00E212D5"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201</w:t>
      </w:r>
      <w:r w:rsidR="00E249F3" w:rsidRPr="007C4F42">
        <w:rPr>
          <w:rFonts w:ascii="Times New Roman" w:hAnsi="Times New Roman" w:cs="Times New Roman"/>
          <w:sz w:val="28"/>
          <w:szCs w:val="28"/>
        </w:rPr>
        <w:t>5</w:t>
      </w:r>
      <w:r w:rsidR="00556BBF" w:rsidRPr="007C4F42">
        <w:rPr>
          <w:rFonts w:ascii="Times New Roman" w:hAnsi="Times New Roman" w:cs="Times New Roman"/>
          <w:sz w:val="28"/>
          <w:szCs w:val="28"/>
        </w:rPr>
        <w:t xml:space="preserve"> - 202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годах основные усилия Администрации Курской области и </w:t>
      </w:r>
      <w:r w:rsidR="007724A7" w:rsidRPr="007C4F42">
        <w:rPr>
          <w:rFonts w:ascii="Times New Roman" w:hAnsi="Times New Roman" w:cs="Times New Roman"/>
          <w:sz w:val="28"/>
          <w:szCs w:val="28"/>
        </w:rPr>
        <w:t>АО «</w:t>
      </w:r>
      <w:r w:rsidRPr="007C4F42">
        <w:rPr>
          <w:rFonts w:ascii="Times New Roman" w:hAnsi="Times New Roman" w:cs="Times New Roman"/>
          <w:sz w:val="28"/>
          <w:szCs w:val="28"/>
        </w:rPr>
        <w:t>Агентство по привлечению инвестиций Курской области</w:t>
      </w:r>
      <w:r w:rsidR="00A27FD5" w:rsidRPr="007C4F42">
        <w:rPr>
          <w:rFonts w:ascii="Times New Roman" w:hAnsi="Times New Roman" w:cs="Times New Roman"/>
          <w:sz w:val="28"/>
          <w:szCs w:val="28"/>
        </w:rPr>
        <w:t>»</w:t>
      </w:r>
      <w:r w:rsidRPr="007C4F42">
        <w:rPr>
          <w:rFonts w:ascii="Times New Roman" w:hAnsi="Times New Roman" w:cs="Times New Roman"/>
          <w:sz w:val="28"/>
          <w:szCs w:val="28"/>
        </w:rPr>
        <w:t xml:space="preserve"> будут сосредоточены на создании промышленных парков. </w:t>
      </w:r>
      <w:r w:rsidR="00936449" w:rsidRPr="007C4F42">
        <w:rPr>
          <w:rFonts w:ascii="Times New Roman" w:hAnsi="Times New Roman" w:cs="Times New Roman"/>
          <w:sz w:val="28"/>
          <w:szCs w:val="28"/>
        </w:rPr>
        <w:t>В перспективе п</w:t>
      </w:r>
      <w:r w:rsidRPr="007C4F42">
        <w:rPr>
          <w:rFonts w:ascii="Times New Roman" w:hAnsi="Times New Roman" w:cs="Times New Roman"/>
          <w:sz w:val="28"/>
          <w:szCs w:val="28"/>
        </w:rPr>
        <w:t xml:space="preserve">ланируется создание 3 промышленных парков </w:t>
      </w:r>
      <w:proofErr w:type="gramStart"/>
      <w:r w:rsidRPr="007C4F42">
        <w:rPr>
          <w:rFonts w:ascii="Times New Roman" w:hAnsi="Times New Roman" w:cs="Times New Roman"/>
          <w:sz w:val="28"/>
          <w:szCs w:val="28"/>
        </w:rPr>
        <w:t>в</w:t>
      </w:r>
      <w:proofErr w:type="gramEnd"/>
      <w:r w:rsidRPr="007C4F42">
        <w:rPr>
          <w:rFonts w:ascii="Times New Roman" w:hAnsi="Times New Roman" w:cs="Times New Roman"/>
          <w:sz w:val="28"/>
          <w:szCs w:val="28"/>
        </w:rPr>
        <w:t xml:space="preserve"> </w:t>
      </w:r>
      <w:proofErr w:type="gramStart"/>
      <w:r w:rsidRPr="007C4F42">
        <w:rPr>
          <w:rFonts w:ascii="Times New Roman" w:hAnsi="Times New Roman" w:cs="Times New Roman"/>
          <w:sz w:val="28"/>
          <w:szCs w:val="28"/>
        </w:rPr>
        <w:t>Курском</w:t>
      </w:r>
      <w:proofErr w:type="gramEnd"/>
      <w:r w:rsidR="00936449" w:rsidRPr="007C4F42">
        <w:rPr>
          <w:rFonts w:ascii="Times New Roman" w:hAnsi="Times New Roman" w:cs="Times New Roman"/>
          <w:sz w:val="28"/>
          <w:szCs w:val="28"/>
        </w:rPr>
        <w:t xml:space="preserve"> и</w:t>
      </w:r>
      <w:r w:rsidRPr="007C4F42">
        <w:rPr>
          <w:rFonts w:ascii="Times New Roman" w:hAnsi="Times New Roman" w:cs="Times New Roman"/>
          <w:sz w:val="28"/>
          <w:szCs w:val="28"/>
        </w:rPr>
        <w:t xml:space="preserve"> Солнцевском район</w:t>
      </w:r>
      <w:r w:rsidR="00936449" w:rsidRPr="007C4F42">
        <w:rPr>
          <w:rFonts w:ascii="Times New Roman" w:hAnsi="Times New Roman" w:cs="Times New Roman"/>
          <w:sz w:val="28"/>
          <w:szCs w:val="28"/>
        </w:rPr>
        <w:t>ах</w:t>
      </w:r>
      <w:r w:rsidR="00325A6A" w:rsidRPr="007C4F42">
        <w:rPr>
          <w:rFonts w:ascii="Times New Roman" w:hAnsi="Times New Roman" w:cs="Times New Roman"/>
          <w:sz w:val="28"/>
          <w:szCs w:val="28"/>
        </w:rPr>
        <w:t xml:space="preserve">. </w:t>
      </w:r>
      <w:r w:rsidR="00145505" w:rsidRPr="007C4F42">
        <w:rPr>
          <w:rFonts w:ascii="Times New Roman" w:hAnsi="Times New Roman" w:cs="Times New Roman"/>
          <w:sz w:val="28"/>
          <w:szCs w:val="28"/>
        </w:rPr>
        <w:t>Объем средств областного бюджета, направляемых на создание объектов инфраструктуры</w:t>
      </w:r>
      <w:r w:rsidR="00145505" w:rsidRPr="0077776F">
        <w:rPr>
          <w:rFonts w:ascii="Times New Roman" w:hAnsi="Times New Roman" w:cs="Times New Roman"/>
          <w:sz w:val="28"/>
          <w:szCs w:val="28"/>
        </w:rPr>
        <w:t xml:space="preserve"> промышленных (индустриальных) парков ежегодно будет уточняться при формировании областного бюджета на очередной финансовый год и плановый период.</w:t>
      </w:r>
      <w:r w:rsidRPr="0077776F">
        <w:rPr>
          <w:rFonts w:ascii="Times New Roman" w:hAnsi="Times New Roman" w:cs="Times New Roman"/>
          <w:sz w:val="28"/>
          <w:szCs w:val="28"/>
        </w:rPr>
        <w:t xml:space="preserve"> </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оказания мер государственной поддержки планируется продолжить предоставление субсидий инвесторам, реализующим инвестиционные проекты.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поддержки инновационной деятельности ежегодно будет проводит</w:t>
      </w:r>
      <w:r w:rsidR="00936449" w:rsidRPr="0077776F">
        <w:rPr>
          <w:rFonts w:ascii="Times New Roman" w:hAnsi="Times New Roman" w:cs="Times New Roman"/>
          <w:sz w:val="28"/>
          <w:szCs w:val="28"/>
        </w:rPr>
        <w:t>ь</w:t>
      </w:r>
      <w:r w:rsidRPr="0077776F">
        <w:rPr>
          <w:rFonts w:ascii="Times New Roman" w:hAnsi="Times New Roman" w:cs="Times New Roman"/>
          <w:sz w:val="28"/>
          <w:szCs w:val="28"/>
        </w:rPr>
        <w:t xml:space="preserve">ся конкурс </w:t>
      </w:r>
      <w:r w:rsidR="00A27FD5" w:rsidRPr="0077776F">
        <w:rPr>
          <w:rFonts w:ascii="Times New Roman" w:hAnsi="Times New Roman" w:cs="Times New Roman"/>
          <w:sz w:val="28"/>
          <w:szCs w:val="28"/>
        </w:rPr>
        <w:t>«</w:t>
      </w:r>
      <w:r w:rsidRPr="0077776F">
        <w:rPr>
          <w:rFonts w:ascii="Times New Roman" w:hAnsi="Times New Roman" w:cs="Times New Roman"/>
          <w:sz w:val="28"/>
          <w:szCs w:val="28"/>
        </w:rPr>
        <w:t>Инновация и изобретение года</w:t>
      </w:r>
      <w:r w:rsidR="00A27FD5" w:rsidRPr="0077776F">
        <w:rPr>
          <w:rFonts w:ascii="Times New Roman" w:hAnsi="Times New Roman" w:cs="Times New Roman"/>
          <w:sz w:val="28"/>
          <w:szCs w:val="28"/>
        </w:rPr>
        <w:t>»</w:t>
      </w:r>
      <w:r w:rsidRPr="0077776F">
        <w:rPr>
          <w:rFonts w:ascii="Times New Roman" w:hAnsi="Times New Roman" w:cs="Times New Roman"/>
          <w:sz w:val="28"/>
          <w:szCs w:val="28"/>
        </w:rPr>
        <w:t>.</w:t>
      </w:r>
    </w:p>
    <w:p w:rsidR="00AD0A34" w:rsidRPr="0077776F" w:rsidRDefault="00AD0A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Дополнительным источником финансирования для решения задачи по строительству объектов инженерной и дорожной инфраструктуры могут стать средства Инвестиционного фонда Российской Федерации и Инвестиционного фонда Курской области, созда</w:t>
      </w:r>
      <w:r w:rsidR="00936449" w:rsidRPr="0077776F">
        <w:rPr>
          <w:rFonts w:ascii="Times New Roman" w:hAnsi="Times New Roman" w:cs="Times New Roman"/>
          <w:sz w:val="28"/>
          <w:szCs w:val="28"/>
        </w:rPr>
        <w:t>нн</w:t>
      </w:r>
      <w:r w:rsidRPr="0077776F">
        <w:rPr>
          <w:rFonts w:ascii="Times New Roman" w:hAnsi="Times New Roman" w:cs="Times New Roman"/>
          <w:sz w:val="28"/>
          <w:szCs w:val="28"/>
        </w:rPr>
        <w:t>ого в соответствии с Законом Курской области от 29 октября 2013 года № 101-ЗКО</w:t>
      </w:r>
      <w:r w:rsidR="00F72DFD" w:rsidRPr="0077776F">
        <w:rPr>
          <w:rFonts w:ascii="Times New Roman" w:hAnsi="Times New Roman" w:cs="Times New Roman"/>
          <w:sz w:val="28"/>
          <w:szCs w:val="28"/>
        </w:rPr>
        <w:t>. П</w:t>
      </w:r>
      <w:r w:rsidRPr="0077776F">
        <w:rPr>
          <w:rFonts w:ascii="Times New Roman" w:hAnsi="Times New Roman" w:cs="Times New Roman"/>
          <w:sz w:val="28"/>
          <w:szCs w:val="28"/>
        </w:rPr>
        <w:t>орядок формирования и использования бюджетных ассигнований Инвестиционного фонда Курской области  утвержден постановлением Администрации Курской области от 08.12.2014 № 799-па.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Реализация проектов с использованием средств Инвестиционного фонда Курской области </w:t>
      </w:r>
      <w:r w:rsidR="00F12944" w:rsidRPr="0077776F">
        <w:rPr>
          <w:rFonts w:ascii="Times New Roman" w:hAnsi="Times New Roman" w:cs="Times New Roman"/>
          <w:sz w:val="28"/>
          <w:szCs w:val="28"/>
        </w:rPr>
        <w:t>предполагает, что</w:t>
      </w:r>
      <w:r w:rsidRPr="0077776F">
        <w:rPr>
          <w:rFonts w:ascii="Times New Roman" w:hAnsi="Times New Roman" w:cs="Times New Roman"/>
          <w:sz w:val="28"/>
          <w:szCs w:val="28"/>
        </w:rPr>
        <w:t xml:space="preserve"> </w:t>
      </w:r>
      <w:r w:rsidR="00F12944" w:rsidRPr="0077776F">
        <w:rPr>
          <w:rFonts w:ascii="Times New Roman" w:hAnsi="Times New Roman" w:cs="Times New Roman"/>
          <w:sz w:val="28"/>
          <w:szCs w:val="28"/>
        </w:rPr>
        <w:t>о</w:t>
      </w:r>
      <w:r w:rsidRPr="0077776F">
        <w:rPr>
          <w:rFonts w:ascii="Times New Roman" w:hAnsi="Times New Roman" w:cs="Times New Roman"/>
          <w:sz w:val="28"/>
          <w:szCs w:val="28"/>
        </w:rPr>
        <w:t>бласть возьмет на себя расходы по созданию до границ земельного участка инфраструктурных объектов, необходимых для реализации инвестиционного проекта инвестора.</w:t>
      </w:r>
    </w:p>
    <w:p w:rsidR="0021081C" w:rsidRPr="007C4F42" w:rsidRDefault="00C52110" w:rsidP="00395AC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lastRenderedPageBreak/>
        <w:t xml:space="preserve">Еще одним направлением, развитие которого </w:t>
      </w:r>
      <w:r w:rsidR="00395AC1" w:rsidRPr="0077776F">
        <w:rPr>
          <w:rFonts w:ascii="Times New Roman" w:hAnsi="Times New Roman" w:cs="Times New Roman"/>
          <w:sz w:val="28"/>
          <w:szCs w:val="28"/>
        </w:rPr>
        <w:t xml:space="preserve">крайне важно для региона, является государственно-частное партнерство (далее </w:t>
      </w:r>
      <w:r w:rsidR="00395AC1" w:rsidRPr="0077776F">
        <w:rPr>
          <w:rFonts w:ascii="Times New Roman" w:hAnsi="Times New Roman" w:cs="Times New Roman"/>
          <w:sz w:val="28"/>
          <w:szCs w:val="28"/>
        </w:rPr>
        <w:noBreakHyphen/>
        <w:t xml:space="preserve"> ГЧП). Реализация инвестиционных проектов </w:t>
      </w:r>
      <w:r w:rsidR="0021081C" w:rsidRPr="0077776F">
        <w:rPr>
          <w:rFonts w:ascii="Times New Roman" w:hAnsi="Times New Roman" w:cs="Times New Roman"/>
          <w:sz w:val="28"/>
          <w:szCs w:val="28"/>
        </w:rPr>
        <w:t xml:space="preserve">ГЧП </w:t>
      </w:r>
      <w:r w:rsidR="00E57AC6" w:rsidRPr="0077776F">
        <w:rPr>
          <w:rFonts w:ascii="Times New Roman" w:hAnsi="Times New Roman" w:cs="Times New Roman"/>
          <w:sz w:val="28"/>
          <w:szCs w:val="28"/>
        </w:rPr>
        <w:t>подразумевает</w:t>
      </w:r>
      <w:r w:rsidR="0021081C" w:rsidRPr="0077776F">
        <w:rPr>
          <w:rFonts w:ascii="Times New Roman" w:hAnsi="Times New Roman" w:cs="Times New Roman"/>
          <w:sz w:val="28"/>
          <w:szCs w:val="28"/>
        </w:rPr>
        <w:t xml:space="preserve"> привлечение средств частного инвестора в те сферы, которые не приносят коммерческой выгоды - социальную сферу, жилищно-коммунальный комплекс, строительство дорог и дорожной инфраструктуры, другие аналогичные направления. С целью решения этого вопроса </w:t>
      </w:r>
      <w:r w:rsidR="00E57AC6" w:rsidRPr="0077776F">
        <w:rPr>
          <w:rFonts w:ascii="Times New Roman" w:hAnsi="Times New Roman" w:cs="Times New Roman"/>
          <w:sz w:val="28"/>
          <w:szCs w:val="28"/>
        </w:rPr>
        <w:t>на федеральном уровне принят Федеральный закон от 13</w:t>
      </w:r>
      <w:r w:rsidR="00F72DFD" w:rsidRPr="0077776F">
        <w:rPr>
          <w:rFonts w:ascii="Times New Roman" w:hAnsi="Times New Roman" w:cs="Times New Roman"/>
          <w:sz w:val="28"/>
          <w:szCs w:val="28"/>
        </w:rPr>
        <w:t xml:space="preserve"> июля </w:t>
      </w:r>
      <w:r w:rsidR="00E57AC6" w:rsidRPr="0077776F">
        <w:rPr>
          <w:rFonts w:ascii="Times New Roman" w:hAnsi="Times New Roman" w:cs="Times New Roman"/>
          <w:sz w:val="28"/>
          <w:szCs w:val="28"/>
        </w:rPr>
        <w:t>2015 г</w:t>
      </w:r>
      <w:r w:rsidR="00F72DFD" w:rsidRPr="0077776F">
        <w:rPr>
          <w:rFonts w:ascii="Times New Roman" w:hAnsi="Times New Roman" w:cs="Times New Roman"/>
          <w:sz w:val="28"/>
          <w:szCs w:val="28"/>
        </w:rPr>
        <w:t>ода</w:t>
      </w:r>
      <w:r w:rsidR="00E57AC6" w:rsidRPr="0077776F">
        <w:rPr>
          <w:rFonts w:ascii="Times New Roman" w:hAnsi="Times New Roman" w:cs="Times New Roman"/>
          <w:sz w:val="28"/>
          <w:szCs w:val="28"/>
        </w:rPr>
        <w:t xml:space="preserve">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w:t>
      </w:r>
      <w:r w:rsidR="00E57AC6" w:rsidRPr="007C4F42">
        <w:rPr>
          <w:rFonts w:ascii="Times New Roman" w:hAnsi="Times New Roman" w:cs="Times New Roman"/>
          <w:sz w:val="28"/>
          <w:szCs w:val="28"/>
        </w:rPr>
        <w:t xml:space="preserve">Российской Федерации». В 2016 году планируется разработать региональную законодательную базу по данному направлению. </w:t>
      </w:r>
      <w:r w:rsidR="00FD6D75" w:rsidRPr="007C4F42">
        <w:rPr>
          <w:rFonts w:ascii="Times New Roman" w:hAnsi="Times New Roman" w:cs="Times New Roman"/>
          <w:sz w:val="28"/>
          <w:szCs w:val="28"/>
        </w:rPr>
        <w:t xml:space="preserve">Системная работа Администрации Курской области в части сотрудничества с частными инвесторами по привлечению их средств в </w:t>
      </w:r>
      <w:proofErr w:type="gramStart"/>
      <w:r w:rsidR="00FD6D75" w:rsidRPr="007C4F42">
        <w:rPr>
          <w:rFonts w:ascii="Times New Roman" w:hAnsi="Times New Roman" w:cs="Times New Roman"/>
          <w:sz w:val="28"/>
          <w:szCs w:val="28"/>
        </w:rPr>
        <w:t>социальную</w:t>
      </w:r>
      <w:proofErr w:type="gramEnd"/>
      <w:r w:rsidR="00FD6D75" w:rsidRPr="007C4F42">
        <w:rPr>
          <w:rFonts w:ascii="Times New Roman" w:hAnsi="Times New Roman" w:cs="Times New Roman"/>
          <w:sz w:val="28"/>
          <w:szCs w:val="28"/>
        </w:rPr>
        <w:t xml:space="preserve"> и другие аналогичные </w:t>
      </w:r>
      <w:r w:rsidR="00936449" w:rsidRPr="007C4F42">
        <w:rPr>
          <w:rFonts w:ascii="Times New Roman" w:hAnsi="Times New Roman" w:cs="Times New Roman"/>
          <w:sz w:val="28"/>
          <w:szCs w:val="28"/>
        </w:rPr>
        <w:t xml:space="preserve">сферы </w:t>
      </w:r>
      <w:r w:rsidR="0021081C" w:rsidRPr="007C4F42">
        <w:rPr>
          <w:rFonts w:ascii="Times New Roman" w:hAnsi="Times New Roman" w:cs="Times New Roman"/>
          <w:sz w:val="28"/>
          <w:szCs w:val="28"/>
        </w:rPr>
        <w:t>позволит решить вопросы финансирования созда</w:t>
      </w:r>
      <w:r w:rsidR="00936449" w:rsidRPr="007C4F42">
        <w:rPr>
          <w:rFonts w:ascii="Times New Roman" w:hAnsi="Times New Roman" w:cs="Times New Roman"/>
          <w:sz w:val="28"/>
          <w:szCs w:val="28"/>
        </w:rPr>
        <w:t>ния социально значимых объектов </w:t>
      </w:r>
      <w:r w:rsidR="0021081C" w:rsidRPr="007C4F42">
        <w:rPr>
          <w:rFonts w:ascii="Times New Roman" w:hAnsi="Times New Roman" w:cs="Times New Roman"/>
          <w:sz w:val="28"/>
          <w:szCs w:val="28"/>
        </w:rPr>
        <w:t>- детских садов, школ, больниц, спортивных объектов при недостаточности средств в областном бюджете.</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201</w:t>
      </w:r>
      <w:r w:rsidR="00936449" w:rsidRPr="007C4F42">
        <w:rPr>
          <w:rFonts w:ascii="Times New Roman" w:hAnsi="Times New Roman" w:cs="Times New Roman"/>
          <w:sz w:val="28"/>
          <w:szCs w:val="28"/>
        </w:rPr>
        <w:t>6</w:t>
      </w:r>
      <w:r w:rsidR="00252850" w:rsidRPr="007C4F42">
        <w:rPr>
          <w:rFonts w:ascii="Times New Roman" w:hAnsi="Times New Roman" w:cs="Times New Roman"/>
          <w:sz w:val="28"/>
          <w:szCs w:val="28"/>
        </w:rPr>
        <w:t xml:space="preserve"> - 202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годах Администрация Курской области будет решать задачу повышения качества управления инвестиционными процессами. В подпрограмме предусматриваются средства областного бюджета на обучение специалистов отраслевых органов исполнительной власти области и повышение их квалификации по вопросам инвестиционной деятельности.</w:t>
      </w:r>
    </w:p>
    <w:p w:rsidR="00AD0A34" w:rsidRPr="007C4F42" w:rsidRDefault="00AD0A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Одним из проблемных вопросов, сдерживающих темпы привлечения инвестиций и на уровне Российской Федерации, и в Курской области является сложность и длительность установленных процедур по получению разрешений и согласований для начала реализации инвестиционного проекта. В целях упрощения указанных процедур АО «Агентство по привлечению инвестиций Курской области» осуществляет сопровождение инвесторов (инвестиционных проектов)</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 xml:space="preserve">  работу с инвестором по принципу «одного окна». </w:t>
      </w:r>
      <w:r w:rsidR="00936449" w:rsidRPr="007C4F42">
        <w:rPr>
          <w:rFonts w:ascii="Times New Roman" w:hAnsi="Times New Roman" w:cs="Times New Roman"/>
          <w:sz w:val="28"/>
          <w:szCs w:val="28"/>
        </w:rPr>
        <w:t>Процедуры</w:t>
      </w:r>
      <w:r w:rsidRPr="007C4F42">
        <w:rPr>
          <w:rFonts w:ascii="Times New Roman" w:hAnsi="Times New Roman" w:cs="Times New Roman"/>
          <w:sz w:val="28"/>
          <w:szCs w:val="28"/>
        </w:rPr>
        <w:t xml:space="preserve"> получени</w:t>
      </w:r>
      <w:r w:rsidR="00936449" w:rsidRPr="007C4F42">
        <w:rPr>
          <w:rFonts w:ascii="Times New Roman" w:hAnsi="Times New Roman" w:cs="Times New Roman"/>
          <w:sz w:val="28"/>
          <w:szCs w:val="28"/>
        </w:rPr>
        <w:t>я</w:t>
      </w:r>
      <w:r w:rsidRPr="007C4F42">
        <w:rPr>
          <w:rFonts w:ascii="Times New Roman" w:hAnsi="Times New Roman" w:cs="Times New Roman"/>
          <w:sz w:val="28"/>
          <w:szCs w:val="28"/>
        </w:rPr>
        <w:t xml:space="preserve"> инвестором согла</w:t>
      </w:r>
      <w:r w:rsidR="00700B9A" w:rsidRPr="007C4F42">
        <w:rPr>
          <w:rFonts w:ascii="Times New Roman" w:hAnsi="Times New Roman" w:cs="Times New Roman"/>
          <w:sz w:val="28"/>
          <w:szCs w:val="28"/>
        </w:rPr>
        <w:t>сований и разрешений, оформления</w:t>
      </w:r>
      <w:r w:rsidRPr="007C4F42">
        <w:rPr>
          <w:rFonts w:ascii="Times New Roman" w:hAnsi="Times New Roman" w:cs="Times New Roman"/>
          <w:sz w:val="28"/>
          <w:szCs w:val="28"/>
        </w:rPr>
        <w:t xml:space="preserve"> необходимых для этого документов планируется осуществлять в тесном взаимодействии с ОБУ «Многофункциональный центр по предоставлению государственных муниципальных услуг» (далее - МФЦ).</w:t>
      </w:r>
    </w:p>
    <w:p w:rsidR="00CB2A1D" w:rsidRPr="007C4F42" w:rsidRDefault="00CB2A1D" w:rsidP="00CB2A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Важнейшее значение для активизации работы по привлечению инвесторов имеет информационная открытость и доступность информации об условиях инвестирования в область, предоставляемых формах государственной поддержки, приоритетных для инвестирования отраслях. В сети Интернет функционирует Инвестиционный портал Курской области (www.kurskoblinvest.ru).</w:t>
      </w:r>
    </w:p>
    <w:p w:rsidR="00CB2A1D" w:rsidRPr="007C4F42" w:rsidRDefault="00CB2A1D" w:rsidP="00CB2A1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C4F42">
        <w:rPr>
          <w:rFonts w:ascii="Times New Roman" w:hAnsi="Times New Roman" w:cs="Times New Roman"/>
          <w:sz w:val="28"/>
          <w:szCs w:val="28"/>
        </w:rPr>
        <w:t xml:space="preserve">На портале размещены Инвестиционная стратегия Курской области до 2025 года, план создания инвестиционных объектов и объектов </w:t>
      </w:r>
      <w:r w:rsidRPr="007C4F42">
        <w:rPr>
          <w:rFonts w:ascii="Times New Roman" w:hAnsi="Times New Roman" w:cs="Times New Roman"/>
          <w:sz w:val="28"/>
          <w:szCs w:val="28"/>
        </w:rPr>
        <w:lastRenderedPageBreak/>
        <w:t>инфраструктуры, регламент взаимодействия инвесторов с органами исполнительной власти Курской области по принципу «одного окна», описание мер поддержки инвесторов и порядок обращения для их получения, информация о планах и результатах заседаний Совета по улучшению инвестиционного климата и взаимодействию с инвесторами, а также видеотрансляции его заседаний</w:t>
      </w:r>
      <w:proofErr w:type="gramEnd"/>
      <w:r w:rsidRPr="007C4F42">
        <w:rPr>
          <w:rFonts w:ascii="Times New Roman" w:hAnsi="Times New Roman" w:cs="Times New Roman"/>
          <w:sz w:val="28"/>
          <w:szCs w:val="28"/>
        </w:rPr>
        <w:t>, материалы об инвестиционном законодательстве области, реестр инвестиционных проектов, реализуемых на территории Курской области, реестр земельных участков для создания промышленных площадок</w:t>
      </w:r>
      <w:r w:rsidR="00FD6D75" w:rsidRPr="007C4F42">
        <w:rPr>
          <w:rFonts w:ascii="Times New Roman" w:hAnsi="Times New Roman" w:cs="Times New Roman"/>
          <w:sz w:val="28"/>
          <w:szCs w:val="28"/>
        </w:rPr>
        <w:t xml:space="preserve">, реестр инвестиционных проектов, реализуемых на принципах ГЧП, в том числе проектов, реализуемых </w:t>
      </w:r>
      <w:r w:rsidR="00534C17" w:rsidRPr="007C4F42">
        <w:rPr>
          <w:rFonts w:ascii="Times New Roman" w:hAnsi="Times New Roman" w:cs="Times New Roman"/>
          <w:sz w:val="28"/>
          <w:szCs w:val="28"/>
        </w:rPr>
        <w:t>на основании концессионных соглашений</w:t>
      </w:r>
      <w:r w:rsidRPr="007C4F42">
        <w:rPr>
          <w:rFonts w:ascii="Times New Roman" w:hAnsi="Times New Roman" w:cs="Times New Roman"/>
          <w:sz w:val="28"/>
          <w:szCs w:val="28"/>
        </w:rPr>
        <w:t>. Также на портале размещена интерактивная инвестиционная карта Курской области, которая наглядно отображает инвестиционные возможности региона путем объединения электронных пространственно-ориентированных изображений и базы данных, содержащей необходимую информацию об объектах, паспортах муниципальных образований региона и инвестиционных проектах, планах и фотографиях земельных участков, площадок и промышленных объектов различной стадии готовности. Портал ведется на двух языках: русском и английском, содержит полную контактную информацию, необходимую для потенциальных инвесторов, а также функцию обратной связи.</w:t>
      </w:r>
    </w:p>
    <w:p w:rsidR="0021081C" w:rsidRPr="007C4F42" w:rsidRDefault="0021081C" w:rsidP="00CB2A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201</w:t>
      </w:r>
      <w:r w:rsidR="00BC1527" w:rsidRPr="007C4F42">
        <w:rPr>
          <w:rFonts w:ascii="Times New Roman" w:hAnsi="Times New Roman" w:cs="Times New Roman"/>
          <w:sz w:val="28"/>
          <w:szCs w:val="28"/>
        </w:rPr>
        <w:t>6</w:t>
      </w:r>
      <w:r w:rsidR="00252850" w:rsidRPr="007C4F42">
        <w:rPr>
          <w:rFonts w:ascii="Times New Roman" w:hAnsi="Times New Roman" w:cs="Times New Roman"/>
          <w:sz w:val="28"/>
          <w:szCs w:val="28"/>
        </w:rPr>
        <w:t xml:space="preserve"> - 202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годах стоит задача не только расширить масштабы инвестирования реального сектора экономики, но и изменить качество инвестиций за счет усиления инновационной направленности инвестиционной деятельности.</w:t>
      </w:r>
    </w:p>
    <w:p w:rsidR="00734F82" w:rsidRPr="007C4F42" w:rsidRDefault="00734F82" w:rsidP="00CB2A1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21081C" w:rsidP="00DF7438">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7" w:name="Par1529"/>
      <w:bookmarkEnd w:id="7"/>
      <w:r w:rsidRPr="007C4F42">
        <w:rPr>
          <w:rFonts w:ascii="Times New Roman" w:hAnsi="Times New Roman" w:cs="Times New Roman"/>
          <w:b/>
          <w:sz w:val="28"/>
          <w:szCs w:val="28"/>
        </w:rPr>
        <w:t>Раздел 2. П</w:t>
      </w:r>
      <w:r w:rsidR="00DF7438" w:rsidRPr="007C4F42">
        <w:rPr>
          <w:rFonts w:ascii="Times New Roman" w:hAnsi="Times New Roman" w:cs="Times New Roman"/>
          <w:b/>
          <w:sz w:val="28"/>
          <w:szCs w:val="28"/>
        </w:rPr>
        <w:t>риоритеты государственной</w:t>
      </w:r>
      <w:r w:rsidR="00DF7438" w:rsidRPr="0077776F">
        <w:rPr>
          <w:rFonts w:ascii="Times New Roman" w:hAnsi="Times New Roman" w:cs="Times New Roman"/>
          <w:b/>
          <w:sz w:val="28"/>
          <w:szCs w:val="28"/>
        </w:rPr>
        <w:t xml:space="preserve"> политики в сфере реализации подпрограммы, цели, задачи и показатели (индикаторы)</w:t>
      </w:r>
    </w:p>
    <w:p w:rsidR="0021081C" w:rsidRPr="0077776F" w:rsidRDefault="00DF7438">
      <w:pPr>
        <w:widowControl w:val="0"/>
        <w:autoSpaceDE w:val="0"/>
        <w:autoSpaceDN w:val="0"/>
        <w:adjustRightInd w:val="0"/>
        <w:spacing w:after="0" w:line="240" w:lineRule="auto"/>
        <w:jc w:val="center"/>
        <w:rPr>
          <w:rFonts w:ascii="Times New Roman" w:hAnsi="Times New Roman" w:cs="Times New Roman"/>
          <w:b/>
          <w:sz w:val="28"/>
          <w:szCs w:val="28"/>
        </w:rPr>
      </w:pPr>
      <w:r w:rsidRPr="0077776F">
        <w:rPr>
          <w:rFonts w:ascii="Times New Roman" w:hAnsi="Times New Roman" w:cs="Times New Roman"/>
          <w:b/>
          <w:sz w:val="28"/>
          <w:szCs w:val="28"/>
        </w:rPr>
        <w:t>достижения целей и решения задач, описание основных ожидаемых конечных результатов подпрограммы</w:t>
      </w:r>
      <w:r w:rsidR="0021081C" w:rsidRPr="0077776F">
        <w:rPr>
          <w:rFonts w:ascii="Times New Roman" w:hAnsi="Times New Roman" w:cs="Times New Roman"/>
          <w:b/>
          <w:sz w:val="28"/>
          <w:szCs w:val="28"/>
        </w:rPr>
        <w:t xml:space="preserve">, </w:t>
      </w:r>
      <w:r w:rsidRPr="0077776F">
        <w:rPr>
          <w:rFonts w:ascii="Times New Roman" w:hAnsi="Times New Roman" w:cs="Times New Roman"/>
          <w:b/>
          <w:sz w:val="28"/>
          <w:szCs w:val="28"/>
        </w:rPr>
        <w:t>сроков и контрольных этапов реализации 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Приоритетом региональной инвестиционной политики на долгосрочную перспективу является содействие модернизации производства и его структурной перестройке, повышению конкурентоспособности промышленности, ускоренному инвестиционному развитию важнейших секторов экономики, </w:t>
      </w:r>
      <w:r w:rsidR="008D7A8F">
        <w:rPr>
          <w:rFonts w:ascii="Times New Roman" w:hAnsi="Times New Roman" w:cs="Times New Roman"/>
          <w:sz w:val="28"/>
          <w:szCs w:val="28"/>
        </w:rPr>
        <w:t xml:space="preserve">в том числе обрабатывающих производств, </w:t>
      </w:r>
      <w:r w:rsidRPr="0077776F">
        <w:rPr>
          <w:rFonts w:ascii="Times New Roman" w:hAnsi="Times New Roman" w:cs="Times New Roman"/>
          <w:sz w:val="28"/>
          <w:szCs w:val="28"/>
        </w:rPr>
        <w:t>становлению инновационных отраслей и производств.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Приоритетом региональной государственной политики в сфере реализации подпрограммы является содействие:</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модернизации производства и его структурной перестройке;</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повышению конкурентоспособности промышленности;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ускоренному</w:t>
      </w:r>
      <w:proofErr w:type="gramEnd"/>
      <w:r w:rsidRPr="0077776F">
        <w:rPr>
          <w:rFonts w:ascii="Times New Roman" w:hAnsi="Times New Roman" w:cs="Times New Roman"/>
          <w:sz w:val="28"/>
          <w:szCs w:val="28"/>
        </w:rPr>
        <w:t xml:space="preserve"> инвестиционному развитию важнейших секторов экономики</w:t>
      </w:r>
      <w:r w:rsidR="008D7A8F">
        <w:rPr>
          <w:rFonts w:ascii="Times New Roman" w:hAnsi="Times New Roman" w:cs="Times New Roman"/>
          <w:sz w:val="28"/>
          <w:szCs w:val="28"/>
        </w:rPr>
        <w:t>, в том числе обрабатывающих производств</w:t>
      </w:r>
      <w:r w:rsidRPr="0077776F">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становлению инновационных отраслей и производств.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lastRenderedPageBreak/>
        <w:t>Приоритетами государственной политики в сфере реализации подпрограммы являются: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инвестиционной привлекательности Курской области для стратегических инвесторов, включая иностранных;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создание правовых, административных и финансовых условий для развития инфраструктуры инвестиционной деятельности, прежде всего, в части создания промышленных парков</w:t>
      </w:r>
      <w:r w:rsidR="008D7A8F">
        <w:rPr>
          <w:rFonts w:ascii="Times New Roman" w:hAnsi="Times New Roman" w:cs="Times New Roman"/>
          <w:sz w:val="28"/>
          <w:szCs w:val="28"/>
        </w:rPr>
        <w:t xml:space="preserve"> и создания на территории моногорода Железногорска и прилегающей территории </w:t>
      </w:r>
      <w:proofErr w:type="spellStart"/>
      <w:r w:rsidR="008D7A8F">
        <w:rPr>
          <w:rFonts w:ascii="Times New Roman" w:hAnsi="Times New Roman" w:cs="Times New Roman"/>
          <w:sz w:val="28"/>
          <w:szCs w:val="28"/>
        </w:rPr>
        <w:t>Железногорского</w:t>
      </w:r>
      <w:proofErr w:type="spellEnd"/>
      <w:r w:rsidR="008D7A8F">
        <w:rPr>
          <w:rFonts w:ascii="Times New Roman" w:hAnsi="Times New Roman" w:cs="Times New Roman"/>
          <w:sz w:val="28"/>
          <w:szCs w:val="28"/>
        </w:rPr>
        <w:t xml:space="preserve"> района особой экономической зоны;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доступности для инвесторов объектов инженерной инфраструктуры, сокращение сроков прохождения инвесторами согласовательных и разрешительных процедур для начала реализации инвестиционного проекта;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стимулирующей роли государственной поддержки инвестиционной деятельности, прежде всего, в обрабатывающих отраслях.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Указанные приоритеты определены, исходя из </w:t>
      </w:r>
      <w:hyperlink r:id="rId9" w:history="1">
        <w:r w:rsidRPr="0077776F">
          <w:rPr>
            <w:rFonts w:ascii="Times New Roman" w:hAnsi="Times New Roman" w:cs="Times New Roman"/>
            <w:sz w:val="28"/>
            <w:szCs w:val="28"/>
          </w:rPr>
          <w:t>Стратегии</w:t>
        </w:r>
      </w:hyperlink>
      <w:r w:rsidRPr="0077776F">
        <w:rPr>
          <w:rFonts w:ascii="Times New Roman" w:hAnsi="Times New Roman" w:cs="Times New Roman"/>
          <w:sz w:val="28"/>
          <w:szCs w:val="28"/>
        </w:rPr>
        <w:t xml:space="preserve"> социально-экономического развития Курской области на период до 2020 года, одобренной </w:t>
      </w:r>
      <w:hyperlink r:id="rId10"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Курской областной Думы от 24.05.2007 </w:t>
      </w:r>
      <w:r w:rsidR="004D7570" w:rsidRPr="0077776F">
        <w:rPr>
          <w:rFonts w:ascii="Times New Roman" w:hAnsi="Times New Roman" w:cs="Times New Roman"/>
          <w:sz w:val="28"/>
          <w:szCs w:val="28"/>
        </w:rPr>
        <w:t>№</w:t>
      </w:r>
      <w:r w:rsidR="00734F82" w:rsidRPr="0077776F">
        <w:rPr>
          <w:rFonts w:ascii="Times New Roman" w:hAnsi="Times New Roman" w:cs="Times New Roman"/>
          <w:sz w:val="28"/>
          <w:szCs w:val="28"/>
        </w:rPr>
        <w:t xml:space="preserve"> 381-IV ОД, Закона Курской области</w:t>
      </w:r>
      <w:r w:rsidRPr="0077776F">
        <w:rPr>
          <w:rFonts w:ascii="Times New Roman" w:hAnsi="Times New Roman" w:cs="Times New Roman"/>
          <w:sz w:val="28"/>
          <w:szCs w:val="28"/>
        </w:rPr>
        <w:t xml:space="preserve"> от 12 августа 2004 года </w:t>
      </w:r>
      <w:hyperlink r:id="rId11" w:history="1">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37-ЗКО</w:t>
        </w:r>
      </w:hyperlink>
      <w:r w:rsidR="004D7570" w:rsidRPr="0077776F">
        <w:rPr>
          <w:rFonts w:ascii="Times New Roman" w:hAnsi="Times New Roman" w:cs="Times New Roman"/>
          <w:sz w:val="28"/>
          <w:szCs w:val="28"/>
        </w:rPr>
        <w:t xml:space="preserve"> «</w:t>
      </w:r>
      <w:r w:rsidRPr="0077776F">
        <w:rPr>
          <w:rFonts w:ascii="Times New Roman" w:hAnsi="Times New Roman" w:cs="Times New Roman"/>
          <w:sz w:val="28"/>
          <w:szCs w:val="28"/>
        </w:rPr>
        <w:t>Об инвестиционной деятельности в Курской области</w:t>
      </w:r>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w:t>
      </w:r>
      <w:r w:rsidR="00F72DFD" w:rsidRPr="0077776F">
        <w:rPr>
          <w:rFonts w:ascii="Times New Roman" w:hAnsi="Times New Roman" w:cs="Times New Roman"/>
          <w:sz w:val="28"/>
          <w:szCs w:val="28"/>
        </w:rPr>
        <w:t>О</w:t>
      </w:r>
      <w:r w:rsidRPr="0077776F">
        <w:rPr>
          <w:rFonts w:ascii="Times New Roman" w:hAnsi="Times New Roman" w:cs="Times New Roman"/>
          <w:sz w:val="28"/>
          <w:szCs w:val="28"/>
        </w:rPr>
        <w:t xml:space="preserve">сновных направлений деятельности Администрации Курской области на 2011 - 2013 годы, утвержденных </w:t>
      </w:r>
      <w:hyperlink r:id="rId12"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Администрации Курской области от 01.12.2010</w:t>
      </w:r>
      <w:r w:rsidR="004D7570" w:rsidRPr="0077776F">
        <w:rPr>
          <w:rFonts w:ascii="Times New Roman" w:hAnsi="Times New Roman" w:cs="Times New Roman"/>
          <w:sz w:val="28"/>
          <w:szCs w:val="28"/>
        </w:rPr>
        <w:t xml:space="preserve"> №</w:t>
      </w:r>
      <w:r w:rsidRPr="0077776F">
        <w:rPr>
          <w:rFonts w:ascii="Times New Roman" w:hAnsi="Times New Roman" w:cs="Times New Roman"/>
          <w:sz w:val="28"/>
          <w:szCs w:val="28"/>
        </w:rPr>
        <w:t xml:space="preserve"> 576-па.</w:t>
      </w:r>
      <w:proofErr w:type="gramEnd"/>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w:t>
      </w:r>
      <w:r w:rsidR="00F72DFD" w:rsidRPr="0077776F">
        <w:rPr>
          <w:rFonts w:ascii="Times New Roman" w:hAnsi="Times New Roman" w:cs="Times New Roman"/>
          <w:sz w:val="28"/>
          <w:szCs w:val="28"/>
        </w:rPr>
        <w:t xml:space="preserve">ями </w:t>
      </w:r>
      <w:r w:rsidRPr="0077776F">
        <w:rPr>
          <w:rFonts w:ascii="Times New Roman" w:hAnsi="Times New Roman" w:cs="Times New Roman"/>
          <w:sz w:val="28"/>
          <w:szCs w:val="28"/>
        </w:rPr>
        <w:t>подпрограммы явля</w:t>
      </w:r>
      <w:r w:rsidR="00F72DFD" w:rsidRPr="0077776F">
        <w:rPr>
          <w:rFonts w:ascii="Times New Roman" w:hAnsi="Times New Roman" w:cs="Times New Roman"/>
          <w:sz w:val="28"/>
          <w:szCs w:val="28"/>
        </w:rPr>
        <w:t>ю</w:t>
      </w:r>
      <w:r w:rsidRPr="0077776F">
        <w:rPr>
          <w:rFonts w:ascii="Times New Roman" w:hAnsi="Times New Roman" w:cs="Times New Roman"/>
          <w:sz w:val="28"/>
          <w:szCs w:val="28"/>
        </w:rPr>
        <w:t>тся создание благоприятных условий для привлечения инвестиций в экономику Курской области и формирование благоприятного инвестиционного климата</w:t>
      </w:r>
      <w:r w:rsidR="008D7A8F">
        <w:rPr>
          <w:rFonts w:ascii="Times New Roman" w:hAnsi="Times New Roman" w:cs="Times New Roman"/>
          <w:sz w:val="28"/>
          <w:szCs w:val="28"/>
        </w:rPr>
        <w:t>, в том числе путем формирования особой экономической зоны</w:t>
      </w:r>
      <w:r w:rsidRPr="0077776F">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Достижение указанн</w:t>
      </w:r>
      <w:r w:rsidR="00F72DFD" w:rsidRPr="0077776F">
        <w:rPr>
          <w:rFonts w:ascii="Times New Roman" w:hAnsi="Times New Roman" w:cs="Times New Roman"/>
          <w:sz w:val="28"/>
          <w:szCs w:val="28"/>
        </w:rPr>
        <w:t>ых</w:t>
      </w:r>
      <w:r w:rsidRPr="0077776F">
        <w:rPr>
          <w:rFonts w:ascii="Times New Roman" w:hAnsi="Times New Roman" w:cs="Times New Roman"/>
          <w:sz w:val="28"/>
          <w:szCs w:val="28"/>
        </w:rPr>
        <w:t xml:space="preserve"> цел</w:t>
      </w:r>
      <w:r w:rsidR="00F72DFD" w:rsidRPr="0077776F">
        <w:rPr>
          <w:rFonts w:ascii="Times New Roman" w:hAnsi="Times New Roman" w:cs="Times New Roman"/>
          <w:sz w:val="28"/>
          <w:szCs w:val="28"/>
        </w:rPr>
        <w:t>ей</w:t>
      </w:r>
      <w:r w:rsidRPr="0077776F">
        <w:rPr>
          <w:rFonts w:ascii="Times New Roman" w:hAnsi="Times New Roman" w:cs="Times New Roman"/>
          <w:sz w:val="28"/>
          <w:szCs w:val="28"/>
        </w:rPr>
        <w:t xml:space="preserve"> обеспечивается решением следующих задач:</w:t>
      </w:r>
    </w:p>
    <w:p w:rsidR="00DB49FC" w:rsidRPr="0077776F" w:rsidRDefault="00DB49FC" w:rsidP="00DB49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обеспечение дальнейшего развития административной и информационной среды для инвестиций;</w:t>
      </w:r>
    </w:p>
    <w:p w:rsidR="00DB49FC" w:rsidRPr="0077776F" w:rsidRDefault="00DB49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осуществление государственной поддержки инвесторам и субъектам инновационной деятельности</w:t>
      </w:r>
      <w:r w:rsidR="00A66700">
        <w:rPr>
          <w:rFonts w:ascii="Times New Roman" w:hAnsi="Times New Roman" w:cs="Times New Roman"/>
          <w:sz w:val="28"/>
          <w:szCs w:val="28"/>
        </w:rPr>
        <w:t>;</w:t>
      </w:r>
    </w:p>
    <w:p w:rsidR="00A66700" w:rsidRDefault="00A66700" w:rsidP="00A66700">
      <w:pPr>
        <w:spacing w:after="0" w:line="240" w:lineRule="auto"/>
        <w:ind w:firstLine="709"/>
        <w:jc w:val="both"/>
        <w:rPr>
          <w:rFonts w:ascii="Times New Roman" w:hAnsi="Times New Roman"/>
          <w:sz w:val="28"/>
          <w:szCs w:val="28"/>
        </w:rPr>
      </w:pPr>
      <w:r>
        <w:rPr>
          <w:rFonts w:ascii="Times New Roman" w:hAnsi="Times New Roman"/>
          <w:sz w:val="28"/>
          <w:szCs w:val="28"/>
        </w:rPr>
        <w:t>р</w:t>
      </w:r>
      <w:r>
        <w:rPr>
          <w:rFonts w:ascii="Times New Roman" w:hAnsi="Times New Roman" w:cs="Times New Roman"/>
          <w:sz w:val="28"/>
          <w:szCs w:val="28"/>
        </w:rPr>
        <w:t>еализация мероприятий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входящих в состав федеральных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 и поддержка занятости.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Достижение цел</w:t>
      </w:r>
      <w:r w:rsidR="00DB49FC" w:rsidRPr="0077776F">
        <w:rPr>
          <w:rFonts w:ascii="Times New Roman" w:hAnsi="Times New Roman" w:cs="Times New Roman"/>
          <w:sz w:val="28"/>
          <w:szCs w:val="28"/>
        </w:rPr>
        <w:t>ей</w:t>
      </w:r>
      <w:r w:rsidRPr="0077776F">
        <w:rPr>
          <w:rFonts w:ascii="Times New Roman" w:hAnsi="Times New Roman" w:cs="Times New Roman"/>
          <w:sz w:val="28"/>
          <w:szCs w:val="28"/>
        </w:rPr>
        <w:t xml:space="preserve"> и решение поставленных подпрограммой задач целесообразно осуществить программно-целевым методом путем объединения ресурсов по различным мероприятиям и единообразия программно-технических решений.</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lastRenderedPageBreak/>
        <w:t>Целесообразность решения проблемы улучшения условий для привлечения инвестиций в экономику Курской области программно-целевым методом определяется следующими факторами: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масштабностью и социальной значимостью проблем;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ресурсоемкостью решения проблем и нахождением основной части ресурсов в областной собственности;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областным значением проблем, что определяется наличием актуальных социально-экономических задач, относящихся к компетенции органов государственной власти регионального уровня, решение которых прямо или косвенно связано с эффективным развитием всего социально-экономического комплекса;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необходимостью системного подхода и комплексного решения отдельных направлений политики в сфере инвестиционной деятельности, в том числе согласования мероприятий по содержанию, технологиям реализации и по времени осуществления.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Целевыми показателями (индикаторами) подпрограммы будут являться: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объем инвестиций в основной капитал, млрд. рублей;</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объем инвестиций в основной капитал на душу населения, тыс. рублей;</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площадь </w:t>
      </w:r>
      <w:r w:rsidRPr="007C4F42">
        <w:rPr>
          <w:rFonts w:ascii="Times New Roman" w:hAnsi="Times New Roman" w:cs="Times New Roman"/>
          <w:sz w:val="28"/>
          <w:szCs w:val="28"/>
        </w:rPr>
        <w:t>промышленн</w:t>
      </w:r>
      <w:r w:rsidR="00F72DFD" w:rsidRPr="007C4F42">
        <w:rPr>
          <w:rFonts w:ascii="Times New Roman" w:hAnsi="Times New Roman" w:cs="Times New Roman"/>
          <w:sz w:val="28"/>
          <w:szCs w:val="28"/>
        </w:rPr>
        <w:t>ых</w:t>
      </w:r>
      <w:r w:rsidRPr="007C4F42">
        <w:rPr>
          <w:rFonts w:ascii="Times New Roman" w:hAnsi="Times New Roman" w:cs="Times New Roman"/>
          <w:sz w:val="28"/>
          <w:szCs w:val="28"/>
        </w:rPr>
        <w:t xml:space="preserve"> парк</w:t>
      </w:r>
      <w:r w:rsidR="00F72DFD" w:rsidRPr="007C4F42">
        <w:rPr>
          <w:rFonts w:ascii="Times New Roman" w:hAnsi="Times New Roman" w:cs="Times New Roman"/>
          <w:sz w:val="28"/>
          <w:szCs w:val="28"/>
        </w:rPr>
        <w:t>ов</w:t>
      </w:r>
      <w:r w:rsidRPr="007C4F42">
        <w:rPr>
          <w:rFonts w:ascii="Times New Roman" w:hAnsi="Times New Roman" w:cs="Times New Roman"/>
          <w:sz w:val="28"/>
          <w:szCs w:val="28"/>
        </w:rPr>
        <w:t>, занимаемая резидентами, % от общей площади парк</w:t>
      </w:r>
      <w:r w:rsidR="00F72DFD" w:rsidRPr="007C4F42">
        <w:rPr>
          <w:rFonts w:ascii="Times New Roman" w:hAnsi="Times New Roman" w:cs="Times New Roman"/>
          <w:sz w:val="28"/>
          <w:szCs w:val="28"/>
        </w:rPr>
        <w:t>ов</w:t>
      </w:r>
      <w:r w:rsidRPr="007C4F42">
        <w:rPr>
          <w:rFonts w:ascii="Times New Roman" w:hAnsi="Times New Roman" w:cs="Times New Roman"/>
          <w:sz w:val="28"/>
          <w:szCs w:val="28"/>
        </w:rPr>
        <w:t>, нарастающим итогом;</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вложенный резидентами промышленных парков, млрд. рублей, нарастающим итогом;</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численность постоянных работающих на вновь созданных предприятиях (в организациях) на территории промышленных парков, чел.;</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сумма налога на доходы физических лиц, перечисленная в консолидированный бюджет области организациями, вновь созданными на территории промышленных парков, млн. рублей</w:t>
      </w:r>
      <w:r w:rsidR="00A66700">
        <w:rPr>
          <w:rFonts w:ascii="Times New Roman" w:hAnsi="Times New Roman" w:cs="Times New Roman"/>
          <w:sz w:val="28"/>
          <w:szCs w:val="28"/>
        </w:rPr>
        <w:t>;</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руководителей, обученных по программе управленческих навыков для повышения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доля предприятий, достигших ежегодный 5 % прирост производительности труда на предприятиях</w:t>
      </w:r>
      <w:r>
        <w:rPr>
          <w:rFonts w:ascii="Times New Roman" w:hAnsi="Times New Roman" w:cs="Times New Roman"/>
          <w:sz w:val="28"/>
          <w:szCs w:val="28"/>
        </w:rPr>
        <w:t xml:space="preserve"> – </w:t>
      </w:r>
      <w:r w:rsidRPr="008B0E2C">
        <w:rPr>
          <w:rFonts w:ascii="Times New Roman" w:hAnsi="Times New Roman" w:cs="Times New Roman"/>
          <w:sz w:val="28"/>
          <w:szCs w:val="28"/>
        </w:rPr>
        <w:t>участниках, внедряющих мероприятия национального проекта под федеральным и региональным управлением</w:t>
      </w:r>
      <w:r>
        <w:rPr>
          <w:rFonts w:ascii="Times New Roman" w:hAnsi="Times New Roman" w:cs="Times New Roman"/>
          <w:sz w:val="28"/>
          <w:szCs w:val="28"/>
        </w:rPr>
        <w:t>,</w:t>
      </w:r>
      <w:r w:rsidRPr="008B0E2C">
        <w:rPr>
          <w:rFonts w:ascii="Times New Roman" w:hAnsi="Times New Roman" w:cs="Times New Roman"/>
          <w:sz w:val="28"/>
          <w:szCs w:val="28"/>
        </w:rPr>
        <w:t xml:space="preserve"> в течени</w:t>
      </w:r>
      <w:r>
        <w:rPr>
          <w:rFonts w:ascii="Times New Roman" w:hAnsi="Times New Roman" w:cs="Times New Roman"/>
          <w:sz w:val="28"/>
          <w:szCs w:val="28"/>
        </w:rPr>
        <w:t>е</w:t>
      </w:r>
      <w:r w:rsidRPr="008B0E2C">
        <w:rPr>
          <w:rFonts w:ascii="Times New Roman" w:hAnsi="Times New Roman" w:cs="Times New Roman"/>
          <w:sz w:val="28"/>
          <w:szCs w:val="28"/>
        </w:rPr>
        <w:t xml:space="preserve"> трех лет участия в проекте;</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вовлеченных в национальный проект через получение адресной поддержки,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самостоятельно,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lastRenderedPageBreak/>
        <w:t>количество предприятий – участников, внедряющих мероприятия национального проекта под федеральным управлением (с ФЦК),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удовлетворенность предприятий работой региональных центров компетенций (доля предприятий, удовлетворенных работой названных центров);</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представителей региональных команд, прошедших обучение инструментам повышения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региональным управлением (с РЦК), нарастающим итогом.</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Основные конечные результаты реализации подпрограммы по итогам </w:t>
      </w:r>
      <w:r w:rsidRPr="007C4F42">
        <w:rPr>
          <w:rFonts w:ascii="Times New Roman" w:hAnsi="Times New Roman" w:cs="Times New Roman"/>
          <w:sz w:val="28"/>
          <w:szCs w:val="28"/>
          <w:lang w:val="en-US"/>
        </w:rPr>
        <w:t>I</w:t>
      </w:r>
      <w:r w:rsidRPr="007C4F42">
        <w:rPr>
          <w:rFonts w:ascii="Times New Roman" w:hAnsi="Times New Roman" w:cs="Times New Roman"/>
          <w:sz w:val="28"/>
          <w:szCs w:val="28"/>
        </w:rPr>
        <w:t xml:space="preserve"> этапа:</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увеличен с 73,7 млрд. рублей в 2014 году до 119,9 млрд. рублей в 2018 году;</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на душу населения увеличен с 65,9 тыс. рублей до 107,9 тыс. рублей в 2018 году.</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результате реализации подпрограммы ожидается:</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количественном выражении:</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w:t>
      </w:r>
      <w:r w:rsidR="00252850" w:rsidRPr="007C4F42">
        <w:rPr>
          <w:rFonts w:ascii="Times New Roman" w:hAnsi="Times New Roman" w:cs="Times New Roman"/>
          <w:sz w:val="28"/>
          <w:szCs w:val="28"/>
        </w:rPr>
        <w:t>стиций в основной капитал в 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году составит </w:t>
      </w:r>
      <w:r w:rsidR="008F7AD5" w:rsidRPr="007C4F42">
        <w:rPr>
          <w:rFonts w:ascii="Times New Roman" w:hAnsi="Times New Roman" w:cs="Times New Roman"/>
          <w:sz w:val="28"/>
          <w:szCs w:val="28"/>
        </w:rPr>
        <w:t xml:space="preserve">            1</w:t>
      </w:r>
      <w:r w:rsidR="00773636" w:rsidRPr="007C4F42">
        <w:rPr>
          <w:rFonts w:ascii="Times New Roman" w:hAnsi="Times New Roman" w:cs="Times New Roman"/>
          <w:sz w:val="28"/>
          <w:szCs w:val="28"/>
        </w:rPr>
        <w:t>64,3</w:t>
      </w:r>
      <w:r w:rsidRPr="007C4F42">
        <w:rPr>
          <w:rFonts w:ascii="Times New Roman" w:hAnsi="Times New Roman" w:cs="Times New Roman"/>
          <w:sz w:val="28"/>
          <w:szCs w:val="28"/>
        </w:rPr>
        <w:t xml:space="preserve"> млрд. рублей;</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объем инвестиций в основной капитал в 2024 году составит 187,4 млрд. рублей;</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объем инвестиций в основной капитал на душу населения в 2024 году составит 173,5 тыс. рублей;</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вложенный за 201</w:t>
      </w:r>
      <w:r w:rsidR="002C78B0" w:rsidRPr="007C4F42">
        <w:rPr>
          <w:rFonts w:ascii="Times New Roman" w:hAnsi="Times New Roman" w:cs="Times New Roman"/>
          <w:sz w:val="28"/>
          <w:szCs w:val="28"/>
        </w:rPr>
        <w:t>9</w:t>
      </w:r>
      <w:r w:rsidR="00252850" w:rsidRPr="007C4F42">
        <w:rPr>
          <w:rFonts w:ascii="Times New Roman" w:hAnsi="Times New Roman" w:cs="Times New Roman"/>
          <w:sz w:val="28"/>
          <w:szCs w:val="28"/>
        </w:rPr>
        <w:t xml:space="preserve"> - 202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годы резидентами промышленных парков, </w:t>
      </w:r>
      <w:r w:rsidR="002C78B0" w:rsidRPr="007C4F42">
        <w:rPr>
          <w:rFonts w:ascii="Times New Roman" w:hAnsi="Times New Roman" w:cs="Times New Roman"/>
          <w:sz w:val="28"/>
          <w:szCs w:val="28"/>
        </w:rPr>
        <w:t xml:space="preserve">составит </w:t>
      </w:r>
      <w:r w:rsidRPr="007C4F42">
        <w:rPr>
          <w:rFonts w:ascii="Times New Roman" w:hAnsi="Times New Roman" w:cs="Times New Roman"/>
          <w:sz w:val="28"/>
          <w:szCs w:val="28"/>
        </w:rPr>
        <w:t xml:space="preserve">не менее </w:t>
      </w:r>
      <w:r w:rsidR="00773636" w:rsidRPr="007C4F42">
        <w:rPr>
          <w:rFonts w:ascii="Times New Roman" w:hAnsi="Times New Roman" w:cs="Times New Roman"/>
          <w:sz w:val="28"/>
          <w:szCs w:val="28"/>
        </w:rPr>
        <w:t>5,0</w:t>
      </w:r>
      <w:r w:rsidRPr="007C4F42">
        <w:rPr>
          <w:rFonts w:ascii="Times New Roman" w:hAnsi="Times New Roman" w:cs="Times New Roman"/>
          <w:sz w:val="28"/>
          <w:szCs w:val="28"/>
        </w:rPr>
        <w:t xml:space="preserve"> млрд. рублей;</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численность постоянных работающих на вновь созданных предприятиях (в организациях) на территории промышленных парков </w:t>
      </w:r>
      <w:r w:rsidR="002C78B0" w:rsidRPr="007C4F42">
        <w:rPr>
          <w:rFonts w:ascii="Times New Roman" w:hAnsi="Times New Roman" w:cs="Times New Roman"/>
          <w:sz w:val="28"/>
          <w:szCs w:val="28"/>
        </w:rPr>
        <w:t>в</w:t>
      </w:r>
      <w:r w:rsidR="00252850" w:rsidRPr="007C4F42">
        <w:rPr>
          <w:rFonts w:ascii="Times New Roman" w:hAnsi="Times New Roman" w:cs="Times New Roman"/>
          <w:sz w:val="28"/>
          <w:szCs w:val="28"/>
        </w:rPr>
        <w:t xml:space="preserve"> 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w:t>
      </w:r>
      <w:r w:rsidR="002C78B0" w:rsidRPr="007C4F42">
        <w:rPr>
          <w:rFonts w:ascii="Times New Roman" w:hAnsi="Times New Roman" w:cs="Times New Roman"/>
          <w:sz w:val="28"/>
          <w:szCs w:val="28"/>
        </w:rPr>
        <w:t>у</w:t>
      </w:r>
      <w:r w:rsidRPr="007C4F42">
        <w:rPr>
          <w:rFonts w:ascii="Times New Roman" w:hAnsi="Times New Roman" w:cs="Times New Roman"/>
          <w:sz w:val="28"/>
          <w:szCs w:val="28"/>
        </w:rPr>
        <w:t xml:space="preserve"> </w:t>
      </w:r>
      <w:r w:rsidR="002C78B0" w:rsidRPr="007C4F42">
        <w:rPr>
          <w:rFonts w:ascii="Times New Roman" w:hAnsi="Times New Roman" w:cs="Times New Roman"/>
          <w:sz w:val="28"/>
          <w:szCs w:val="28"/>
        </w:rPr>
        <w:t xml:space="preserve">составит </w:t>
      </w:r>
      <w:r w:rsidR="00773636" w:rsidRPr="007C4F42">
        <w:rPr>
          <w:rFonts w:ascii="Times New Roman" w:hAnsi="Times New Roman" w:cs="Times New Roman"/>
          <w:sz w:val="28"/>
          <w:szCs w:val="28"/>
        </w:rPr>
        <w:t>1000</w:t>
      </w:r>
      <w:r w:rsidRPr="007C4F42">
        <w:rPr>
          <w:rFonts w:ascii="Times New Roman" w:hAnsi="Times New Roman" w:cs="Times New Roman"/>
          <w:sz w:val="28"/>
          <w:szCs w:val="28"/>
        </w:rPr>
        <w:t xml:space="preserve"> человек;</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lastRenderedPageBreak/>
        <w:t xml:space="preserve">сумма налога на доходы физических лиц, перечисленная в </w:t>
      </w:r>
      <w:r w:rsidR="002C78B0" w:rsidRPr="007C4F42">
        <w:rPr>
          <w:rFonts w:ascii="Times New Roman" w:hAnsi="Times New Roman" w:cs="Times New Roman"/>
          <w:sz w:val="28"/>
          <w:szCs w:val="28"/>
        </w:rPr>
        <w:t xml:space="preserve">доход </w:t>
      </w:r>
      <w:r w:rsidRPr="007C4F42">
        <w:rPr>
          <w:rFonts w:ascii="Times New Roman" w:hAnsi="Times New Roman" w:cs="Times New Roman"/>
          <w:sz w:val="28"/>
          <w:szCs w:val="28"/>
        </w:rPr>
        <w:t>консолидированн</w:t>
      </w:r>
      <w:r w:rsidR="002C78B0" w:rsidRPr="007C4F42">
        <w:rPr>
          <w:rFonts w:ascii="Times New Roman" w:hAnsi="Times New Roman" w:cs="Times New Roman"/>
          <w:sz w:val="28"/>
          <w:szCs w:val="28"/>
        </w:rPr>
        <w:t>ого</w:t>
      </w:r>
      <w:r w:rsidRPr="007C4F42">
        <w:rPr>
          <w:rFonts w:ascii="Times New Roman" w:hAnsi="Times New Roman" w:cs="Times New Roman"/>
          <w:sz w:val="28"/>
          <w:szCs w:val="28"/>
        </w:rPr>
        <w:t xml:space="preserve"> бюджет</w:t>
      </w:r>
      <w:r w:rsidR="002C78B0" w:rsidRPr="007C4F42">
        <w:rPr>
          <w:rFonts w:ascii="Times New Roman" w:hAnsi="Times New Roman" w:cs="Times New Roman"/>
          <w:sz w:val="28"/>
          <w:szCs w:val="28"/>
        </w:rPr>
        <w:t>а</w:t>
      </w:r>
      <w:r w:rsidRPr="007C4F42">
        <w:rPr>
          <w:rFonts w:ascii="Times New Roman" w:hAnsi="Times New Roman" w:cs="Times New Roman"/>
          <w:sz w:val="28"/>
          <w:szCs w:val="28"/>
        </w:rPr>
        <w:t xml:space="preserve"> области организациями, вновь созданными на территории промышленных парков </w:t>
      </w:r>
      <w:r w:rsidR="002C78B0" w:rsidRPr="007C4F42">
        <w:rPr>
          <w:rFonts w:ascii="Times New Roman" w:hAnsi="Times New Roman" w:cs="Times New Roman"/>
          <w:sz w:val="28"/>
          <w:szCs w:val="28"/>
        </w:rPr>
        <w:t xml:space="preserve">в </w:t>
      </w:r>
      <w:r w:rsidR="00252850" w:rsidRPr="007C4F42">
        <w:rPr>
          <w:rFonts w:ascii="Times New Roman" w:hAnsi="Times New Roman" w:cs="Times New Roman"/>
          <w:sz w:val="28"/>
          <w:szCs w:val="28"/>
        </w:rPr>
        <w:t>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w:t>
      </w:r>
      <w:r w:rsidR="002C78B0" w:rsidRPr="007C4F42">
        <w:rPr>
          <w:rFonts w:ascii="Times New Roman" w:hAnsi="Times New Roman" w:cs="Times New Roman"/>
          <w:sz w:val="28"/>
          <w:szCs w:val="28"/>
        </w:rPr>
        <w:t>у</w:t>
      </w:r>
      <w:r w:rsidRPr="007C4F42">
        <w:rPr>
          <w:rFonts w:ascii="Times New Roman" w:hAnsi="Times New Roman" w:cs="Times New Roman"/>
          <w:sz w:val="28"/>
          <w:szCs w:val="28"/>
        </w:rPr>
        <w:t xml:space="preserve">, составит </w:t>
      </w:r>
      <w:r w:rsidR="00252850" w:rsidRPr="007C4F42">
        <w:rPr>
          <w:rFonts w:ascii="Times New Roman" w:hAnsi="Times New Roman" w:cs="Times New Roman"/>
          <w:sz w:val="28"/>
          <w:szCs w:val="28"/>
        </w:rPr>
        <w:t>5</w:t>
      </w:r>
      <w:r w:rsidR="00773636" w:rsidRPr="007C4F42">
        <w:rPr>
          <w:rFonts w:ascii="Times New Roman" w:hAnsi="Times New Roman" w:cs="Times New Roman"/>
          <w:sz w:val="28"/>
          <w:szCs w:val="28"/>
        </w:rPr>
        <w:t>4,6</w:t>
      </w:r>
      <w:r w:rsidRPr="007C4F42">
        <w:rPr>
          <w:rFonts w:ascii="Times New Roman" w:hAnsi="Times New Roman" w:cs="Times New Roman"/>
          <w:sz w:val="28"/>
          <w:szCs w:val="28"/>
        </w:rPr>
        <w:t xml:space="preserve"> млн. рублей</w:t>
      </w:r>
      <w:r w:rsidR="008F5F81">
        <w:rPr>
          <w:rFonts w:ascii="Times New Roman" w:hAnsi="Times New Roman" w:cs="Times New Roman"/>
          <w:sz w:val="28"/>
          <w:szCs w:val="28"/>
        </w:rPr>
        <w:t>;</w:t>
      </w:r>
    </w:p>
    <w:p w:rsidR="003F7C57" w:rsidRPr="008B0E2C" w:rsidRDefault="003F7C57" w:rsidP="003F7C57">
      <w:pPr>
        <w:spacing w:after="0" w:line="240" w:lineRule="auto"/>
        <w:ind w:firstLine="709"/>
        <w:jc w:val="both"/>
        <w:rPr>
          <w:rFonts w:ascii="Times New Roman" w:hAnsi="Times New Roman" w:cs="Times New Roman"/>
          <w:color w:val="FF0000"/>
          <w:sz w:val="28"/>
          <w:szCs w:val="28"/>
        </w:rPr>
      </w:pPr>
      <w:r w:rsidRPr="008B0E2C">
        <w:rPr>
          <w:rFonts w:ascii="Times New Roman" w:hAnsi="Times New Roman" w:cs="Times New Roman"/>
          <w:sz w:val="28"/>
          <w:szCs w:val="28"/>
        </w:rPr>
        <w:t>количество руководителей, обученных по программе управленческих навыков для повышения производительности труда, в 2021 – 2024 годах составит 69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доля предприятий, достигших ежегодный 5 % прирост производительности труда на предприятиях</w:t>
      </w:r>
      <w:r>
        <w:rPr>
          <w:rFonts w:ascii="Times New Roman" w:hAnsi="Times New Roman" w:cs="Times New Roman"/>
          <w:sz w:val="28"/>
          <w:szCs w:val="28"/>
        </w:rPr>
        <w:t xml:space="preserve"> –</w:t>
      </w:r>
      <w:r w:rsidRPr="008B0E2C">
        <w:rPr>
          <w:rFonts w:ascii="Times New Roman" w:hAnsi="Times New Roman" w:cs="Times New Roman"/>
          <w:sz w:val="28"/>
          <w:szCs w:val="28"/>
        </w:rPr>
        <w:t xml:space="preserve"> участниках, внедряющих мероприятия национального проекта под федеральным и региональным управлением</w:t>
      </w:r>
      <w:r>
        <w:rPr>
          <w:rFonts w:ascii="Times New Roman" w:hAnsi="Times New Roman" w:cs="Times New Roman"/>
          <w:sz w:val="28"/>
          <w:szCs w:val="28"/>
        </w:rPr>
        <w:t>,</w:t>
      </w:r>
      <w:r w:rsidRPr="008B0E2C">
        <w:rPr>
          <w:rFonts w:ascii="Times New Roman" w:hAnsi="Times New Roman" w:cs="Times New Roman"/>
          <w:sz w:val="28"/>
          <w:szCs w:val="28"/>
        </w:rPr>
        <w:t xml:space="preserve"> в течени</w:t>
      </w:r>
      <w:r>
        <w:rPr>
          <w:rFonts w:ascii="Times New Roman" w:hAnsi="Times New Roman" w:cs="Times New Roman"/>
          <w:sz w:val="28"/>
          <w:szCs w:val="28"/>
        </w:rPr>
        <w:t>е</w:t>
      </w:r>
      <w:r w:rsidRPr="008B0E2C">
        <w:rPr>
          <w:rFonts w:ascii="Times New Roman" w:hAnsi="Times New Roman" w:cs="Times New Roman"/>
          <w:sz w:val="28"/>
          <w:szCs w:val="28"/>
        </w:rPr>
        <w:t xml:space="preserve"> трех лет участия в проекте составит в 2022 – 2024 годах 50 %;</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вовлеченных в национальный проект через получение адресной поддержки, в 2020 – 2024 годах составит 56 единиц;</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и представителей региональных команд, прошедших обучение инструментам  повышения производительности труда, в 2020 – 2024 годах оставит 752 человека;</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самостоятельно, составит 2 единицы;</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федеральным управлением (с ФЦК), в 2020 -2024 годах составит 18 единиц;</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создан региональный центр компетенций в целях распространения лучших практик производительности труда;</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удовлетворенность предприятий работой региональных центров компетенций (доля предприятий, удовлетворенных работой названных центров) достигнет в 2024 году 80 %;</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региональным управлением (с РЦК), в 2021 – 2024 годах составит 390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федеральным управлением (с ФЦК), в 2020 – 2024 годах составит 256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составит 16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представителей региональных команд, прошедших обучение инструментам повышения производительности труда, в 2021 – 2024 годах составит 90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региональным управлением (с РЦК), в 2021 – 2024 годах составит 36 единиц;</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lastRenderedPageBreak/>
        <w:t xml:space="preserve">реализованы в 2022 – 2024 годах 36 проектов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w:t>
      </w:r>
    </w:p>
    <w:p w:rsidR="003F7C57" w:rsidRPr="008B0E2C" w:rsidRDefault="003F7C57" w:rsidP="003F7C57">
      <w:pPr>
        <w:spacing w:after="0" w:line="240" w:lineRule="auto"/>
        <w:ind w:firstLine="709"/>
        <w:jc w:val="both"/>
        <w:rPr>
          <w:rFonts w:ascii="Times New Roman" w:hAnsi="Times New Roman" w:cs="Times New Roman"/>
          <w:sz w:val="28"/>
          <w:szCs w:val="28"/>
        </w:rPr>
      </w:pPr>
      <w:proofErr w:type="gramStart"/>
      <w:r w:rsidRPr="008B0E2C">
        <w:rPr>
          <w:rFonts w:ascii="Times New Roman" w:hAnsi="Times New Roman" w:cs="Times New Roman"/>
          <w:sz w:val="28"/>
          <w:szCs w:val="28"/>
        </w:rPr>
        <w:t>созданы потоки - образцы на предприятиях - участниках национального проекта под региональным управлением (совместно с экспертами РЦК),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w:t>
      </w:r>
      <w:r>
        <w:rPr>
          <w:rFonts w:ascii="Times New Roman" w:hAnsi="Times New Roman" w:cs="Times New Roman"/>
          <w:sz w:val="28"/>
          <w:szCs w:val="28"/>
        </w:rPr>
        <w:t>приятиях – не</w:t>
      </w:r>
      <w:proofErr w:type="gramEnd"/>
      <w:r>
        <w:rPr>
          <w:rFonts w:ascii="Times New Roman" w:hAnsi="Times New Roman" w:cs="Times New Roman"/>
          <w:sz w:val="28"/>
          <w:szCs w:val="28"/>
        </w:rPr>
        <w:t xml:space="preserve"> менее 1 </w:t>
      </w:r>
      <w:proofErr w:type="spellStart"/>
      <w:r>
        <w:rPr>
          <w:rFonts w:ascii="Times New Roman" w:hAnsi="Times New Roman" w:cs="Times New Roman"/>
          <w:sz w:val="28"/>
          <w:szCs w:val="28"/>
        </w:rPr>
        <w:t>усл</w:t>
      </w:r>
      <w:proofErr w:type="spellEnd"/>
      <w:r>
        <w:rPr>
          <w:rFonts w:ascii="Times New Roman" w:hAnsi="Times New Roman" w:cs="Times New Roman"/>
          <w:sz w:val="28"/>
          <w:szCs w:val="28"/>
        </w:rPr>
        <w:t>. ед.</w:t>
      </w:r>
    </w:p>
    <w:p w:rsidR="00A0079B" w:rsidRPr="008B0E2C" w:rsidRDefault="00A0079B" w:rsidP="00A0079B">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Значения целевых показателей, предусмотренных к достижению в результате реализации регионального проекта «Системные меры по повышению производительности труда», определяются по данным предприятий - участников реализации мероприятий национального проекта «Производительность труда».</w:t>
      </w:r>
    </w:p>
    <w:p w:rsidR="00A0079B" w:rsidRDefault="00A0079B" w:rsidP="00A0079B">
      <w:pPr>
        <w:spacing w:after="0" w:line="240" w:lineRule="auto"/>
        <w:ind w:firstLine="709"/>
        <w:jc w:val="both"/>
        <w:rPr>
          <w:rFonts w:ascii="Times New Roman" w:hAnsi="Times New Roman" w:cs="Times New Roman"/>
          <w:sz w:val="28"/>
          <w:szCs w:val="28"/>
        </w:rPr>
      </w:pPr>
      <w:proofErr w:type="gramStart"/>
      <w:r w:rsidRPr="008B0E2C">
        <w:rPr>
          <w:rFonts w:ascii="Times New Roman" w:hAnsi="Times New Roman" w:cs="Times New Roman"/>
          <w:sz w:val="28"/>
          <w:szCs w:val="28"/>
        </w:rPr>
        <w:t>Значения целевых показателей, предусмотренных к достижению в результате реализации регионального проекта «Адресная поддержка повышения производительности труда на предприятиях», рассчитываются в соответствии с методиками расчета показателей федерального проекта «Адресная поддержка повышения производительности труда на предприятиях», входящего в структуру национального проекта «Производительность труда», утвержденными приказом Министерства экономического развития Российской</w:t>
      </w:r>
      <w:r>
        <w:rPr>
          <w:rFonts w:ascii="Times New Roman" w:hAnsi="Times New Roman" w:cs="Times New Roman"/>
          <w:sz w:val="28"/>
          <w:szCs w:val="28"/>
        </w:rPr>
        <w:t xml:space="preserve"> Федерации от 28.12.2020 № 872.</w:t>
      </w:r>
      <w:proofErr w:type="gramEnd"/>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В качественном выражении:</w:t>
      </w:r>
    </w:p>
    <w:p w:rsidR="008C28F2" w:rsidRPr="008C28F2" w:rsidRDefault="00A0079B" w:rsidP="008C28F2">
      <w:pPr>
        <w:spacing w:after="0" w:line="240" w:lineRule="auto"/>
        <w:ind w:firstLine="709"/>
        <w:jc w:val="both"/>
        <w:rPr>
          <w:rFonts w:ascii="Times New Roman" w:hAnsi="Times New Roman" w:cs="Times New Roman"/>
          <w:i/>
          <w:sz w:val="28"/>
          <w:szCs w:val="28"/>
        </w:rPr>
      </w:pPr>
      <w:r w:rsidRPr="00A0079B">
        <w:rPr>
          <w:rFonts w:ascii="Times New Roman" w:hAnsi="Times New Roman" w:cs="Times New Roman"/>
          <w:i/>
          <w:sz w:val="28"/>
          <w:szCs w:val="28"/>
        </w:rPr>
        <w:t>утрати</w:t>
      </w:r>
      <w:r w:rsidR="008C28F2">
        <w:rPr>
          <w:rFonts w:ascii="Times New Roman" w:hAnsi="Times New Roman" w:cs="Times New Roman"/>
          <w:i/>
          <w:sz w:val="28"/>
          <w:szCs w:val="28"/>
        </w:rPr>
        <w:t>л</w:t>
      </w:r>
      <w:r w:rsidRPr="00A0079B">
        <w:rPr>
          <w:rFonts w:ascii="Times New Roman" w:hAnsi="Times New Roman" w:cs="Times New Roman"/>
          <w:i/>
          <w:sz w:val="28"/>
          <w:szCs w:val="28"/>
        </w:rPr>
        <w:t xml:space="preserve"> силу</w:t>
      </w:r>
      <w:r w:rsidR="008C28F2">
        <w:rPr>
          <w:rFonts w:ascii="Times New Roman" w:hAnsi="Times New Roman" w:cs="Times New Roman"/>
          <w:i/>
          <w:sz w:val="28"/>
          <w:szCs w:val="28"/>
        </w:rPr>
        <w:t xml:space="preserve"> (</w:t>
      </w:r>
      <w:r w:rsidR="008C28F2" w:rsidRPr="008C28F2">
        <w:rPr>
          <w:rFonts w:ascii="Times New Roman" w:hAnsi="Times New Roman" w:cs="Times New Roman"/>
          <w:i/>
          <w:sz w:val="28"/>
          <w:szCs w:val="28"/>
        </w:rPr>
        <w:t>постановление Администрации Курской области от 17.03.2021 № 228-па)</w:t>
      </w:r>
    </w:p>
    <w:p w:rsidR="00A0079B" w:rsidRDefault="0021081C" w:rsidP="008C28F2">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 xml:space="preserve">приняты нормативные правовые акты, создающие условия для реализации инвестиционных проектов на </w:t>
      </w:r>
      <w:proofErr w:type="gramStart"/>
      <w:r w:rsidRPr="007C4F42">
        <w:rPr>
          <w:rFonts w:ascii="Times New Roman" w:hAnsi="Times New Roman" w:cs="Times New Roman"/>
          <w:sz w:val="28"/>
          <w:szCs w:val="28"/>
        </w:rPr>
        <w:t>принципах</w:t>
      </w:r>
      <w:proofErr w:type="gramEnd"/>
      <w:r w:rsidRPr="007C4F42">
        <w:rPr>
          <w:rFonts w:ascii="Times New Roman" w:hAnsi="Times New Roman" w:cs="Times New Roman"/>
          <w:sz w:val="28"/>
          <w:szCs w:val="28"/>
        </w:rPr>
        <w:t xml:space="preserve"> государственно-частного партнерства;</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проведены мероприятия по позиционированию Курской области как территории, благоприятной для развития бизнеса;</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присвоен</w:t>
      </w:r>
      <w:r w:rsidR="00AC0B14" w:rsidRPr="007C4F42">
        <w:rPr>
          <w:rFonts w:ascii="Times New Roman" w:hAnsi="Times New Roman" w:cs="Times New Roman"/>
          <w:sz w:val="28"/>
          <w:szCs w:val="28"/>
        </w:rPr>
        <w:t>ы</w:t>
      </w:r>
      <w:r w:rsidRPr="007C4F42">
        <w:rPr>
          <w:rFonts w:ascii="Times New Roman" w:hAnsi="Times New Roman" w:cs="Times New Roman"/>
          <w:sz w:val="28"/>
          <w:szCs w:val="28"/>
        </w:rPr>
        <w:t xml:space="preserve"> (подтвержден</w:t>
      </w:r>
      <w:r w:rsidR="00AC0B14" w:rsidRPr="007C4F42">
        <w:rPr>
          <w:rFonts w:ascii="Times New Roman" w:hAnsi="Times New Roman" w:cs="Times New Roman"/>
          <w:sz w:val="28"/>
          <w:szCs w:val="28"/>
        </w:rPr>
        <w:t>ы</w:t>
      </w:r>
      <w:r w:rsidRPr="007C4F42">
        <w:rPr>
          <w:rFonts w:ascii="Times New Roman" w:hAnsi="Times New Roman" w:cs="Times New Roman"/>
          <w:sz w:val="28"/>
          <w:szCs w:val="28"/>
        </w:rPr>
        <w:t>)</w:t>
      </w:r>
      <w:r w:rsidR="00202C1B" w:rsidRPr="007C4F42">
        <w:rPr>
          <w:rFonts w:ascii="Times New Roman" w:hAnsi="Times New Roman" w:cs="Times New Roman"/>
          <w:sz w:val="28"/>
          <w:szCs w:val="28"/>
        </w:rPr>
        <w:t xml:space="preserve"> рейтинги Курской области по международной и (или) национальной шкале.</w:t>
      </w:r>
      <w:r w:rsidRPr="007C4F42">
        <w:rPr>
          <w:rFonts w:ascii="Times New Roman" w:hAnsi="Times New Roman" w:cs="Times New Roman"/>
          <w:sz w:val="28"/>
          <w:szCs w:val="28"/>
        </w:rPr>
        <w:t xml:space="preserve"> </w:t>
      </w:r>
    </w:p>
    <w:p w:rsidR="00773636" w:rsidRPr="007C4F42" w:rsidRDefault="00773636" w:rsidP="00A0079B">
      <w:pPr>
        <w:spacing w:after="0" w:line="240" w:lineRule="auto"/>
        <w:ind w:firstLine="709"/>
        <w:jc w:val="both"/>
        <w:rPr>
          <w:rFonts w:ascii="Times New Roman" w:hAnsi="Times New Roman"/>
          <w:sz w:val="28"/>
          <w:szCs w:val="28"/>
        </w:rPr>
      </w:pPr>
      <w:r w:rsidRPr="007C4F42">
        <w:rPr>
          <w:rFonts w:ascii="Times New Roman" w:hAnsi="Times New Roman"/>
          <w:sz w:val="28"/>
          <w:szCs w:val="28"/>
        </w:rPr>
        <w:t>Показатели «объем инвестиций в основной капитал» и «объем инвестиций в основной капитал на душу населения» определяются исходя из данных официальной статистики территориального органа Федеральной службы государственной статистики по Курской области.</w:t>
      </w:r>
    </w:p>
    <w:p w:rsidR="00773636" w:rsidRDefault="00773636" w:rsidP="00773636">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7C4F42">
        <w:rPr>
          <w:rFonts w:ascii="Times New Roman" w:hAnsi="Times New Roman"/>
          <w:sz w:val="28"/>
          <w:szCs w:val="28"/>
        </w:rPr>
        <w:t xml:space="preserve">Показатели: «площадь промышленных парков, занимаемая резидентами, в процентах от общей площади парков (нарастающим </w:t>
      </w:r>
      <w:r w:rsidRPr="007C4F42">
        <w:rPr>
          <w:rFonts w:ascii="Times New Roman" w:hAnsi="Times New Roman"/>
          <w:sz w:val="28"/>
          <w:szCs w:val="28"/>
        </w:rPr>
        <w:lastRenderedPageBreak/>
        <w:t>итогом)», «объем инвестиций в основной капитал, вложенный резидентами промышленных парков», «численность постоянно работающих на вновь созданных предприятиях (в организациях) на территориях промышленных парков», «сумма налога на доходы физических лиц, перечисленная в консолидированный бюджет области организациями, вновь созданными на территориях промышленных парков» определяются в соответствии с   информацией, представленной</w:t>
      </w:r>
      <w:proofErr w:type="gramEnd"/>
      <w:r w:rsidRPr="007C4F42">
        <w:rPr>
          <w:rFonts w:ascii="Times New Roman" w:hAnsi="Times New Roman"/>
          <w:sz w:val="28"/>
          <w:szCs w:val="28"/>
        </w:rPr>
        <w:t xml:space="preserve"> операторами промышленных парков и     АО «Агентство по привлечению инвестиций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Значения целевых показателей, предусмотренных к достижению в результате реализации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определяются по данным  предприятий – участников реализации мероприятий национального проекта «Производительность труда и поддержка занятости», кроме целевого показателя «рост производительности труда на средних и крупных предприятиях базовых </w:t>
      </w:r>
      <w:proofErr w:type="spellStart"/>
      <w:r>
        <w:rPr>
          <w:rFonts w:ascii="Times New Roman" w:hAnsi="Times New Roman" w:cs="Times New Roman"/>
          <w:sz w:val="28"/>
          <w:szCs w:val="28"/>
        </w:rPr>
        <w:t>несырьевых</w:t>
      </w:r>
      <w:proofErr w:type="spellEnd"/>
      <w:r>
        <w:rPr>
          <w:rFonts w:ascii="Times New Roman" w:hAnsi="Times New Roman" w:cs="Times New Roman"/>
          <w:sz w:val="28"/>
          <w:szCs w:val="28"/>
        </w:rPr>
        <w:t xml:space="preserve"> отраслей экономики», который входит в состав данных официальной</w:t>
      </w:r>
      <w:proofErr w:type="gramEnd"/>
      <w:r>
        <w:rPr>
          <w:rFonts w:ascii="Times New Roman" w:hAnsi="Times New Roman" w:cs="Times New Roman"/>
          <w:sz w:val="28"/>
          <w:szCs w:val="28"/>
        </w:rPr>
        <w:t xml:space="preserve"> статистики.</w:t>
      </w:r>
    </w:p>
    <w:p w:rsidR="00773636" w:rsidRPr="007C4F42" w:rsidRDefault="005908E9" w:rsidP="00773636">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4199" w:history="1">
        <w:r w:rsidR="0021081C" w:rsidRPr="007C4F42">
          <w:rPr>
            <w:rFonts w:ascii="Times New Roman" w:hAnsi="Times New Roman" w:cs="Times New Roman"/>
            <w:sz w:val="28"/>
            <w:szCs w:val="28"/>
          </w:rPr>
          <w:t>Сведения</w:t>
        </w:r>
      </w:hyperlink>
      <w:r w:rsidR="0021081C" w:rsidRPr="007C4F42">
        <w:rPr>
          <w:rFonts w:ascii="Times New Roman" w:hAnsi="Times New Roman" w:cs="Times New Roman"/>
          <w:sz w:val="28"/>
          <w:szCs w:val="28"/>
        </w:rPr>
        <w:t xml:space="preserve"> о показателях подпрограммы и их значения по годам указаны в приложении </w:t>
      </w:r>
      <w:r w:rsidR="004D7570" w:rsidRPr="007C4F42">
        <w:rPr>
          <w:rFonts w:ascii="Times New Roman" w:hAnsi="Times New Roman" w:cs="Times New Roman"/>
          <w:sz w:val="28"/>
          <w:szCs w:val="28"/>
        </w:rPr>
        <w:t>№</w:t>
      </w:r>
      <w:r w:rsidR="0021081C" w:rsidRPr="007C4F42">
        <w:rPr>
          <w:rFonts w:ascii="Times New Roman" w:hAnsi="Times New Roman" w:cs="Times New Roman"/>
          <w:sz w:val="28"/>
          <w:szCs w:val="28"/>
        </w:rPr>
        <w:t xml:space="preserve"> 1 к государственной программе.</w:t>
      </w:r>
      <w:bookmarkStart w:id="8" w:name="Par1590"/>
      <w:bookmarkEnd w:id="8"/>
    </w:p>
    <w:p w:rsidR="00773636" w:rsidRPr="007C4F42" w:rsidRDefault="00773636" w:rsidP="0077363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Реализация подпрограммы будет осуществляться в 2014-2024 годах в два этапа: </w:t>
      </w:r>
      <w:proofErr w:type="gramStart"/>
      <w:r w:rsidRPr="007C4F42">
        <w:rPr>
          <w:rFonts w:ascii="Times New Roman" w:hAnsi="Times New Roman" w:cs="Times New Roman"/>
          <w:sz w:val="28"/>
          <w:szCs w:val="28"/>
          <w:lang w:val="en-US"/>
        </w:rPr>
        <w:t>I</w:t>
      </w:r>
      <w:r w:rsidRPr="007C4F42">
        <w:rPr>
          <w:rFonts w:ascii="Times New Roman" w:hAnsi="Times New Roman" w:cs="Times New Roman"/>
          <w:sz w:val="28"/>
          <w:szCs w:val="28"/>
        </w:rPr>
        <w:t xml:space="preserve"> этап – 2014-2018 годы, </w:t>
      </w:r>
      <w:r w:rsidRPr="007C4F42">
        <w:rPr>
          <w:rFonts w:ascii="Times New Roman" w:hAnsi="Times New Roman" w:cs="Times New Roman"/>
          <w:sz w:val="28"/>
          <w:szCs w:val="28"/>
          <w:lang w:val="en-US"/>
        </w:rPr>
        <w:t>II</w:t>
      </w:r>
      <w:r w:rsidRPr="007C4F42">
        <w:rPr>
          <w:rFonts w:ascii="Times New Roman" w:hAnsi="Times New Roman" w:cs="Times New Roman"/>
          <w:sz w:val="28"/>
          <w:szCs w:val="28"/>
        </w:rPr>
        <w:t xml:space="preserve"> этап – 2019-2024 годы.</w:t>
      </w:r>
      <w:proofErr w:type="gramEnd"/>
      <w:r w:rsidRPr="007C4F42">
        <w:rPr>
          <w:rFonts w:ascii="Times New Roman" w:hAnsi="Times New Roman" w:cs="Times New Roman"/>
          <w:sz w:val="28"/>
          <w:szCs w:val="28"/>
        </w:rPr>
        <w:t xml:space="preserve"> </w:t>
      </w:r>
    </w:p>
    <w:p w:rsidR="003E7FFC" w:rsidRPr="007C4F42" w:rsidRDefault="003E7FFC" w:rsidP="00DF7438">
      <w:pPr>
        <w:widowControl w:val="0"/>
        <w:autoSpaceDE w:val="0"/>
        <w:autoSpaceDN w:val="0"/>
        <w:adjustRightInd w:val="0"/>
        <w:spacing w:after="0" w:line="240" w:lineRule="auto"/>
        <w:jc w:val="center"/>
        <w:outlineLvl w:val="3"/>
        <w:rPr>
          <w:rFonts w:ascii="Times New Roman" w:hAnsi="Times New Roman" w:cs="Times New Roman"/>
          <w:b/>
          <w:sz w:val="24"/>
          <w:szCs w:val="24"/>
        </w:rPr>
      </w:pPr>
    </w:p>
    <w:p w:rsidR="003E7FFC" w:rsidRPr="007C4F42" w:rsidRDefault="003E7FFC" w:rsidP="00DF7438">
      <w:pPr>
        <w:widowControl w:val="0"/>
        <w:autoSpaceDE w:val="0"/>
        <w:autoSpaceDN w:val="0"/>
        <w:adjustRightInd w:val="0"/>
        <w:spacing w:after="0" w:line="240" w:lineRule="auto"/>
        <w:jc w:val="center"/>
        <w:outlineLvl w:val="3"/>
        <w:rPr>
          <w:rFonts w:ascii="Times New Roman" w:hAnsi="Times New Roman" w:cs="Times New Roman"/>
          <w:b/>
          <w:sz w:val="10"/>
          <w:szCs w:val="10"/>
        </w:rPr>
      </w:pPr>
    </w:p>
    <w:p w:rsidR="0021081C" w:rsidRPr="007C4F42" w:rsidRDefault="0021081C" w:rsidP="00D21913">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C4F42">
        <w:rPr>
          <w:rFonts w:ascii="Times New Roman" w:hAnsi="Times New Roman" w:cs="Times New Roman"/>
          <w:b/>
          <w:sz w:val="28"/>
          <w:szCs w:val="28"/>
        </w:rPr>
        <w:t>Раздел 3. Х</w:t>
      </w:r>
      <w:r w:rsidR="00DF7438" w:rsidRPr="007C4F42">
        <w:rPr>
          <w:rFonts w:ascii="Times New Roman" w:hAnsi="Times New Roman" w:cs="Times New Roman"/>
          <w:b/>
          <w:sz w:val="28"/>
          <w:szCs w:val="28"/>
        </w:rPr>
        <w:t xml:space="preserve">арактеристика </w:t>
      </w:r>
      <w:r w:rsidR="00D21913">
        <w:rPr>
          <w:rFonts w:ascii="Times New Roman" w:hAnsi="Times New Roman" w:cs="Times New Roman"/>
          <w:b/>
          <w:sz w:val="28"/>
          <w:szCs w:val="28"/>
        </w:rPr>
        <w:t>структурных элементов</w:t>
      </w:r>
      <w:r w:rsidR="00DF7438" w:rsidRPr="007C4F42">
        <w:rPr>
          <w:rFonts w:ascii="Times New Roman" w:hAnsi="Times New Roman" w:cs="Times New Roman"/>
          <w:b/>
          <w:sz w:val="28"/>
          <w:szCs w:val="28"/>
        </w:rPr>
        <w:t xml:space="preserve"> подпрограммы</w:t>
      </w:r>
    </w:p>
    <w:p w:rsidR="003E7FFC" w:rsidRPr="007C4F42" w:rsidRDefault="003E7FFC">
      <w:pPr>
        <w:widowControl w:val="0"/>
        <w:autoSpaceDE w:val="0"/>
        <w:autoSpaceDN w:val="0"/>
        <w:adjustRightInd w:val="0"/>
        <w:spacing w:after="0" w:line="240" w:lineRule="auto"/>
        <w:jc w:val="both"/>
        <w:rPr>
          <w:rFonts w:ascii="Times New Roman" w:hAnsi="Times New Roman" w:cs="Times New Roman"/>
          <w:sz w:val="28"/>
          <w:szCs w:val="28"/>
        </w:rPr>
      </w:pP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подпрограммы будут реализованы: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1.01 «Формирование благоприятного инвестиционного климата»;</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1.02 «Государственная поддержка инвестиционной и инновационной деятельности»;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Pr>
          <w:rFonts w:ascii="Times New Roman" w:hAnsi="Times New Roman" w:cs="Times New Roman"/>
          <w:sz w:val="28"/>
          <w:szCs w:val="28"/>
        </w:rPr>
        <w:t xml:space="preserve">1 «Системные меры по повышению производительности труда»; </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Pr>
          <w:rFonts w:ascii="Times New Roman" w:hAnsi="Times New Roman" w:cs="Times New Roman"/>
          <w:sz w:val="28"/>
          <w:szCs w:val="28"/>
        </w:rPr>
        <w:t>2 «Адресная поддержка повышения производительности труда на предприятиях».</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исполнения основного мероприятия 1.01 «Формирование благоприятного инвестиционного климата» будет осуществляться работа по следующим направлениям: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1) </w:t>
      </w:r>
      <w:r w:rsidR="00965526" w:rsidRPr="007C4F42">
        <w:rPr>
          <w:rFonts w:ascii="Times New Roman" w:hAnsi="Times New Roman" w:cs="Times New Roman"/>
          <w:sz w:val="28"/>
          <w:szCs w:val="28"/>
        </w:rPr>
        <w:t>увеличение</w:t>
      </w:r>
      <w:r w:rsidRPr="007C4F42">
        <w:rPr>
          <w:rFonts w:ascii="Times New Roman" w:hAnsi="Times New Roman" w:cs="Times New Roman"/>
          <w:sz w:val="28"/>
          <w:szCs w:val="28"/>
        </w:rPr>
        <w:t xml:space="preserve"> уставн</w:t>
      </w:r>
      <w:r w:rsidR="00965526" w:rsidRPr="007C4F42">
        <w:rPr>
          <w:rFonts w:ascii="Times New Roman" w:hAnsi="Times New Roman" w:cs="Times New Roman"/>
          <w:sz w:val="28"/>
          <w:szCs w:val="28"/>
        </w:rPr>
        <w:t>ого</w:t>
      </w:r>
      <w:r w:rsidRPr="007C4F42">
        <w:rPr>
          <w:rFonts w:ascii="Times New Roman" w:hAnsi="Times New Roman" w:cs="Times New Roman"/>
          <w:sz w:val="28"/>
          <w:szCs w:val="28"/>
        </w:rPr>
        <w:t xml:space="preserve"> капитал</w:t>
      </w:r>
      <w:r w:rsidR="00965526" w:rsidRPr="007C4F42">
        <w:rPr>
          <w:rFonts w:ascii="Times New Roman" w:hAnsi="Times New Roman" w:cs="Times New Roman"/>
          <w:sz w:val="28"/>
          <w:szCs w:val="28"/>
        </w:rPr>
        <w:t>а</w:t>
      </w:r>
      <w:r w:rsidRPr="007C4F42">
        <w:rPr>
          <w:rFonts w:ascii="Times New Roman" w:hAnsi="Times New Roman" w:cs="Times New Roman"/>
          <w:sz w:val="28"/>
          <w:szCs w:val="28"/>
        </w:rPr>
        <w:t xml:space="preserve"> АО «Агентство по привлечению инвестиций Курской области</w:t>
      </w:r>
      <w:r w:rsidR="005B4372" w:rsidRPr="007C4F42">
        <w:rPr>
          <w:rFonts w:ascii="Times New Roman" w:hAnsi="Times New Roman" w:cs="Times New Roman"/>
          <w:sz w:val="28"/>
          <w:szCs w:val="28"/>
        </w:rPr>
        <w:t>»</w:t>
      </w:r>
      <w:r w:rsidRPr="007C4F42">
        <w:rPr>
          <w:rFonts w:ascii="Times New Roman" w:hAnsi="Times New Roman" w:cs="Times New Roman"/>
          <w:sz w:val="28"/>
          <w:szCs w:val="28"/>
        </w:rPr>
        <w:t>.</w:t>
      </w:r>
    </w:p>
    <w:p w:rsidR="00F72DF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период действия подпрограммы расширятся масштабы деятельности АО «Агентство по привлечению инвестиций Курской области». С целью исполнения поставленных перед ним задач необходимо увеличение уставного капитала АО «Агентство по привлечению инвестиций</w:t>
      </w:r>
      <w:r w:rsidR="005B4372" w:rsidRPr="007C4F42">
        <w:rPr>
          <w:rFonts w:ascii="Times New Roman" w:hAnsi="Times New Roman" w:cs="Times New Roman"/>
          <w:sz w:val="28"/>
          <w:szCs w:val="28"/>
        </w:rPr>
        <w:t xml:space="preserve"> Курской области»;</w:t>
      </w:r>
      <w:r w:rsidRPr="007C4F42">
        <w:rPr>
          <w:rFonts w:ascii="Times New Roman" w:hAnsi="Times New Roman" w:cs="Times New Roman"/>
          <w:sz w:val="28"/>
          <w:szCs w:val="28"/>
        </w:rPr>
        <w:t xml:space="preserve"> </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2) проведение мероприятий по созданию благоприятных условий для </w:t>
      </w:r>
      <w:r w:rsidRPr="007C4F42">
        <w:rPr>
          <w:rFonts w:ascii="Times New Roman" w:hAnsi="Times New Roman" w:cs="Times New Roman"/>
          <w:sz w:val="28"/>
          <w:szCs w:val="28"/>
        </w:rPr>
        <w:lastRenderedPageBreak/>
        <w:t>привлечения инвестиций в экономику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целях реализации данного направления будет осуществляться следующая работа: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а) мониторинг инвестиционного законодательства Курской области и подготовка предложений по его совершенствованию</w:t>
      </w:r>
      <w:r w:rsidR="005B4372" w:rsidRPr="007C4F42">
        <w:rPr>
          <w:rFonts w:ascii="Times New Roman" w:hAnsi="Times New Roman" w:cs="Times New Roman"/>
          <w:sz w:val="28"/>
          <w:szCs w:val="28"/>
        </w:rPr>
        <w:t>;</w:t>
      </w:r>
      <w:r w:rsidRPr="007C4F42">
        <w:rPr>
          <w:rFonts w:ascii="Times New Roman" w:hAnsi="Times New Roman" w:cs="Times New Roman"/>
          <w:sz w:val="28"/>
          <w:szCs w:val="28"/>
        </w:rPr>
        <w:t xml:space="preserve"> </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 разработка и принятие нормативных правовых актов Курской области по вопросам инвестиционной деятельности.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Нормативно-правовое регулирование инвестиционной деятельности является одним из важнейших направлений работы органов исполнительной власти по созданию благоприятного инвестиционного климата. Актуализация инвестиционного законодательства Курской области будет осуществляться на предмет его соответствия федеральному законодательству, а также с целью использования положительного опыта других регионов в законодательном обес</w:t>
      </w:r>
      <w:r w:rsidR="005B4372" w:rsidRPr="007C4F42">
        <w:rPr>
          <w:rFonts w:ascii="Times New Roman" w:hAnsi="Times New Roman" w:cs="Times New Roman"/>
          <w:sz w:val="28"/>
          <w:szCs w:val="28"/>
        </w:rPr>
        <w:t>печении деятельности инвесторов;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разработка нормативных правовых актов Курской области по вопросам развития государственно-частного партнерства на территории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С целью создания правовых условий для более широкого привлечения частных инвестиций в социальную сферу, а также в сферу создания инфраструктуры после принятия Федерального закона </w:t>
      </w:r>
      <w:r w:rsidR="00DF7438" w:rsidRPr="007C4F42">
        <w:rPr>
          <w:rFonts w:ascii="Times New Roman" w:hAnsi="Times New Roman" w:cs="Times New Roman"/>
          <w:sz w:val="28"/>
          <w:szCs w:val="28"/>
        </w:rPr>
        <w:t>«</w:t>
      </w:r>
      <w:r w:rsidRPr="007C4F42">
        <w:rPr>
          <w:rFonts w:ascii="Times New Roman" w:hAnsi="Times New Roman" w:cs="Times New Roman"/>
          <w:sz w:val="28"/>
          <w:szCs w:val="28"/>
        </w:rPr>
        <w:t>О государственно-частном партнерстве в Российской Федерации</w:t>
      </w:r>
      <w:r w:rsidR="00DF7438" w:rsidRPr="007C4F42">
        <w:rPr>
          <w:rFonts w:ascii="Times New Roman" w:hAnsi="Times New Roman" w:cs="Times New Roman"/>
          <w:sz w:val="28"/>
          <w:szCs w:val="28"/>
        </w:rPr>
        <w:t>»</w:t>
      </w:r>
      <w:r w:rsidRPr="007C4F42">
        <w:rPr>
          <w:rFonts w:ascii="Times New Roman" w:hAnsi="Times New Roman" w:cs="Times New Roman"/>
          <w:sz w:val="28"/>
          <w:szCs w:val="28"/>
        </w:rPr>
        <w:t xml:space="preserve"> будут разработаны необходимые нормативно-правовые акты Кур</w:t>
      </w:r>
      <w:r w:rsidR="005B4372" w:rsidRPr="007C4F42">
        <w:rPr>
          <w:rFonts w:ascii="Times New Roman" w:hAnsi="Times New Roman" w:cs="Times New Roman"/>
          <w:sz w:val="28"/>
          <w:szCs w:val="28"/>
        </w:rPr>
        <w:t>ской области по данному вопросу;</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г) заключение соглашений о сотрудничестве между Администрацией Курской области и инвестиционными компаниями (собственниками предприятий), организациями, занимающимися вопросами поддержки инвестиционной деятельности.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Будет осуществляться совершенствование правовых актов, регулирующих вопросы заключения соглашений с руководителями инвестиционных компаний и собственниками организаций, работающими на территории Курской области. Продолжится практика заключения соглашений с новыми компаниям</w:t>
      </w:r>
      <w:r w:rsidR="005B4372" w:rsidRPr="007C4F42">
        <w:rPr>
          <w:rFonts w:ascii="Times New Roman" w:hAnsi="Times New Roman" w:cs="Times New Roman"/>
          <w:sz w:val="28"/>
          <w:szCs w:val="28"/>
        </w:rPr>
        <w:t>и, начинающими работу в регионе;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д) разработка и актуализация Инвестиционной стратегии Курской области до 2025 года.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Инвестиционн</w:t>
      </w:r>
      <w:r w:rsidR="00F72DFD" w:rsidRPr="007C4F42">
        <w:rPr>
          <w:rFonts w:ascii="Times New Roman" w:hAnsi="Times New Roman" w:cs="Times New Roman"/>
          <w:sz w:val="28"/>
          <w:szCs w:val="28"/>
        </w:rPr>
        <w:t>ая</w:t>
      </w:r>
      <w:r w:rsidRPr="007C4F42">
        <w:rPr>
          <w:rFonts w:ascii="Times New Roman" w:hAnsi="Times New Roman" w:cs="Times New Roman"/>
          <w:sz w:val="28"/>
          <w:szCs w:val="28"/>
        </w:rPr>
        <w:t xml:space="preserve"> стратеги</w:t>
      </w:r>
      <w:r w:rsidR="00965526" w:rsidRPr="007C4F42">
        <w:rPr>
          <w:rFonts w:ascii="Times New Roman" w:hAnsi="Times New Roman" w:cs="Times New Roman"/>
          <w:sz w:val="28"/>
          <w:szCs w:val="28"/>
        </w:rPr>
        <w:t>я</w:t>
      </w:r>
      <w:r w:rsidRPr="007C4F42">
        <w:rPr>
          <w:rFonts w:ascii="Times New Roman" w:hAnsi="Times New Roman" w:cs="Times New Roman"/>
          <w:sz w:val="28"/>
          <w:szCs w:val="28"/>
        </w:rPr>
        <w:t xml:space="preserve"> Курской области до 2025 года (далее </w:t>
      </w:r>
      <w:r w:rsidR="00965526" w:rsidRPr="007C4F42">
        <w:rPr>
          <w:rFonts w:ascii="Times New Roman" w:hAnsi="Times New Roman" w:cs="Times New Roman"/>
          <w:sz w:val="28"/>
          <w:szCs w:val="28"/>
        </w:rPr>
        <w:t>-</w:t>
      </w:r>
      <w:r w:rsidRPr="007C4F42">
        <w:rPr>
          <w:rFonts w:ascii="Times New Roman" w:hAnsi="Times New Roman" w:cs="Times New Roman"/>
          <w:sz w:val="28"/>
          <w:szCs w:val="28"/>
        </w:rPr>
        <w:t xml:space="preserve">  Инвестиционная стратегия) </w:t>
      </w:r>
      <w:r w:rsidR="008A62C7" w:rsidRPr="007C4F42">
        <w:rPr>
          <w:rFonts w:ascii="Times New Roman" w:hAnsi="Times New Roman" w:cs="Times New Roman"/>
          <w:sz w:val="28"/>
          <w:szCs w:val="28"/>
        </w:rPr>
        <w:t xml:space="preserve">разработана и </w:t>
      </w:r>
      <w:r w:rsidRPr="007C4F42">
        <w:rPr>
          <w:rFonts w:ascii="Times New Roman" w:hAnsi="Times New Roman" w:cs="Times New Roman"/>
          <w:sz w:val="28"/>
          <w:szCs w:val="28"/>
        </w:rPr>
        <w:t>утверждена постановлением Губернатора Курской области от 02.12.2014 № 527-пг. Ежегодно запланировано проведение работ по актуализации положений Инвестиционной стратегии;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е) проведение обучающих семинаров для муниципальных служащих органов местного самоуправления.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Повышение квалификации муниципальных служащих, занимающихся вопросами привлечения инвестиций в районы, одно из направлений повышения инвестиционной привлекательности Курской области в целом. </w:t>
      </w:r>
      <w:r w:rsidRPr="007C4F42">
        <w:rPr>
          <w:rFonts w:ascii="Times New Roman" w:hAnsi="Times New Roman" w:cs="Times New Roman"/>
          <w:sz w:val="28"/>
          <w:szCs w:val="28"/>
        </w:rPr>
        <w:lastRenderedPageBreak/>
        <w:t>Организация системы обучения специалистов районного звена позволит поднять на качественно новый уровень организацию работы с инвесторами в муниципальных районах и, в конечном итоге, приведет к увеличению объемов инвестиций, привлекае</w:t>
      </w:r>
      <w:r w:rsidR="005B4372" w:rsidRPr="007C4F42">
        <w:rPr>
          <w:rFonts w:ascii="Times New Roman" w:hAnsi="Times New Roman" w:cs="Times New Roman"/>
          <w:sz w:val="28"/>
          <w:szCs w:val="28"/>
        </w:rPr>
        <w:t>мых в муниципальные образования;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ж) обучение специалистов органов исполнительной власти Курской области, занимающихся вопросами инвестиционной деятельности. </w:t>
      </w:r>
    </w:p>
    <w:p w:rsidR="001F4DB2" w:rsidRPr="007C4F42" w:rsidRDefault="001F4DB2" w:rsidP="001F4DB2">
      <w:pPr>
        <w:spacing w:after="0" w:line="240" w:lineRule="auto"/>
        <w:ind w:firstLine="709"/>
        <w:jc w:val="both"/>
        <w:rPr>
          <w:rFonts w:ascii="Times New Roman" w:hAnsi="Times New Roman" w:cs="Times New Roman"/>
          <w:sz w:val="28"/>
          <w:szCs w:val="28"/>
        </w:rPr>
      </w:pPr>
      <w:proofErr w:type="gramStart"/>
      <w:r w:rsidRPr="007C4F42">
        <w:rPr>
          <w:rFonts w:ascii="Times New Roman" w:hAnsi="Times New Roman" w:cs="Times New Roman"/>
          <w:sz w:val="28"/>
          <w:szCs w:val="28"/>
        </w:rPr>
        <w:t>Одним из важных направлений в решении задачи повышения эффективности деятельности исполнительных органов государственной власти области будет организация системной работы по прохождению государственными гражданскими служащими обучения по профильным вопросам в имеющих высокую репутацию учебных заведениях, таких, например, как Академия народного хозяйства и государственной службы при Президенте Российской Федерации;</w:t>
      </w:r>
      <w:proofErr w:type="gramEnd"/>
    </w:p>
    <w:p w:rsidR="0003731E"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C4F42">
        <w:rPr>
          <w:rFonts w:ascii="Times New Roman" w:hAnsi="Times New Roman" w:cs="Times New Roman"/>
          <w:sz w:val="28"/>
          <w:szCs w:val="28"/>
        </w:rPr>
        <w:t>з</w:t>
      </w:r>
      <w:proofErr w:type="spellEnd"/>
      <w:r w:rsidRPr="007C4F42">
        <w:rPr>
          <w:rFonts w:ascii="Times New Roman" w:hAnsi="Times New Roman" w:cs="Times New Roman"/>
          <w:sz w:val="28"/>
          <w:szCs w:val="28"/>
        </w:rPr>
        <w:t xml:space="preserve">) </w:t>
      </w:r>
      <w:r w:rsidR="0003731E" w:rsidRPr="007C4F42">
        <w:rPr>
          <w:rFonts w:ascii="Times New Roman" w:hAnsi="Times New Roman" w:cs="Times New Roman"/>
          <w:sz w:val="28"/>
          <w:szCs w:val="28"/>
        </w:rPr>
        <w:t>присвоение (обновление) и поддержание рейтинга Курской области по международной шкале и присвоение (обновление) и поддержание рейтинга Курской области и выпускаемым государственным ценным бумагам Курской области по национальной шкале.</w:t>
      </w:r>
    </w:p>
    <w:p w:rsidR="00CB2A1D" w:rsidRPr="007C4F42" w:rsidRDefault="0003731E"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 </w:t>
      </w:r>
      <w:r w:rsidR="00CB2A1D" w:rsidRPr="007C4F42">
        <w:rPr>
          <w:rFonts w:ascii="Times New Roman" w:hAnsi="Times New Roman" w:cs="Times New Roman"/>
          <w:sz w:val="28"/>
          <w:szCs w:val="28"/>
        </w:rPr>
        <w:t>В 2012 году международным рейтинговым агентством «FitchRatings» на основании государственного контракта проведено исследование экономического, инвестиционного и финансового состояния области, по результатам которого региону присвоен</w:t>
      </w:r>
      <w:r w:rsidR="005B4372" w:rsidRPr="007C4F42">
        <w:rPr>
          <w:rFonts w:ascii="Times New Roman" w:hAnsi="Times New Roman" w:cs="Times New Roman"/>
          <w:sz w:val="28"/>
          <w:szCs w:val="28"/>
        </w:rPr>
        <w:t>ы</w:t>
      </w:r>
      <w:r w:rsidR="00CB2A1D" w:rsidRPr="007C4F42">
        <w:rPr>
          <w:rFonts w:ascii="Times New Roman" w:hAnsi="Times New Roman" w:cs="Times New Roman"/>
          <w:sz w:val="28"/>
          <w:szCs w:val="28"/>
        </w:rPr>
        <w:t xml:space="preserve"> соответствующи</w:t>
      </w:r>
      <w:r w:rsidR="005B4372" w:rsidRPr="007C4F42">
        <w:rPr>
          <w:rFonts w:ascii="Times New Roman" w:hAnsi="Times New Roman" w:cs="Times New Roman"/>
          <w:sz w:val="28"/>
          <w:szCs w:val="28"/>
        </w:rPr>
        <w:t>е</w:t>
      </w:r>
      <w:r w:rsidR="00CB2A1D" w:rsidRPr="007C4F42">
        <w:rPr>
          <w:rFonts w:ascii="Times New Roman" w:hAnsi="Times New Roman" w:cs="Times New Roman"/>
          <w:sz w:val="28"/>
          <w:szCs w:val="28"/>
        </w:rPr>
        <w:t xml:space="preserve"> международный и национальный кредитный рейтинги. </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Наличие позитивного международного кредитного рейтинга является важным индикатором состояния, в том числе, инвестиционного климата в области. Работа по данному направлению будет проводиться в соответствии с действующим законодательством.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Кроме того, в целях улучшения инвестиционного имиджа Курской области целесообразно провести работу по присвоению области рейтинга кредитоспособности. Рейтинг кредитоспособности планируется присвоить по национальной шкале и не учитывать суверенный страновой риск. Это дает ряд преимуществ, основным из которых является возможность более тонкой дифференциации оценок платежеспособности заемщиков по сравнению с кредитными рейтингами, присвоенными по международной шкале;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 организация и проведение информационно-презентационных мероприятий в Российской Федерации (в том числе в посольствах иностранных госуда</w:t>
      </w:r>
      <w:proofErr w:type="gramStart"/>
      <w:r w:rsidRPr="007C4F42">
        <w:rPr>
          <w:rFonts w:ascii="Times New Roman" w:hAnsi="Times New Roman" w:cs="Times New Roman"/>
          <w:sz w:val="28"/>
          <w:szCs w:val="28"/>
        </w:rPr>
        <w:t>рств в Р</w:t>
      </w:r>
      <w:proofErr w:type="gramEnd"/>
      <w:r w:rsidRPr="007C4F42">
        <w:rPr>
          <w:rFonts w:ascii="Times New Roman" w:hAnsi="Times New Roman" w:cs="Times New Roman"/>
          <w:sz w:val="28"/>
          <w:szCs w:val="28"/>
        </w:rPr>
        <w:t>оссийской Федерации) и за рубежом;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к) участие в тематических семинарах, конгрессах, конференциях, форумах, совещаниях, партнериатах, саммитах по вопросам инвестиционной деятельности; участие органов исполнительной власти Курской области в выставочно-ярмарочных мероприятиях.</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Активизация презентационной, выставочно-ярмарочной деятельности региона является необходимым условием продвижения на </w:t>
      </w:r>
      <w:proofErr w:type="gramStart"/>
      <w:r w:rsidRPr="007C4F42">
        <w:rPr>
          <w:rFonts w:ascii="Times New Roman" w:hAnsi="Times New Roman" w:cs="Times New Roman"/>
          <w:sz w:val="28"/>
          <w:szCs w:val="28"/>
        </w:rPr>
        <w:t>российском</w:t>
      </w:r>
      <w:proofErr w:type="gramEnd"/>
      <w:r w:rsidRPr="007C4F42">
        <w:rPr>
          <w:rFonts w:ascii="Times New Roman" w:hAnsi="Times New Roman" w:cs="Times New Roman"/>
          <w:sz w:val="28"/>
          <w:szCs w:val="28"/>
        </w:rPr>
        <w:t xml:space="preserve"> и международных рынках продукции, производимой курскими </w:t>
      </w:r>
      <w:r w:rsidRPr="007C4F42">
        <w:rPr>
          <w:rFonts w:ascii="Times New Roman" w:hAnsi="Times New Roman" w:cs="Times New Roman"/>
          <w:sz w:val="28"/>
          <w:szCs w:val="28"/>
        </w:rPr>
        <w:lastRenderedPageBreak/>
        <w:t>организациями;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л) продвижение портала об инвестиционной деятельности в Курской области в сети «Интернет».</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Наличие портала в сети Интернет об инвестиционной деятельности является обязательным требованием Стандарта. Данный информационный ресурс необходим для повышения информационной открытости области для инвесторов, упрощения доступа к важной для инвесторов информации об условиях работы в регионе, мерах государственной поддержки, предоставляемых в соответствии с законодательством, свободных земельных участках. Администрации Курской области необходимо осуществлять постоянную работу со специализированными организациями по поддержанию портала и его продвижению в сети «Интернет»;</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м) проведение работ по актуализации автоматизированной информационной системы «Интерактивная инвестиционная карта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Работа по данному направлению осуществляется с целью поддержания на необходимом уровне инвестиционного портала Курской области. Наличие на портале интерактивной карты является обязательным условием функционирования портала.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Интерактивная карта, разработанная в 2013 году и отражающая послойно информацию о свободных земельных участках, пригодных для строительства новых предприятий, создаваемых промышленных парках, имеющихся и планируемых к созданию объектах инженерной и дорожной инфраструктуры должна постоянно актуализироваться и быть доступной для инвестора. Работа по выполнению данного основного мероприятия будет осуществляться органами исполнительной власти области совместно с компанией - разработчиком интерактивной карты;</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н) изготовление и издание презентационных материалов об экономическом и инвестиционном потенциале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Реализация данного мероприятия нацелена на создание презентационных материалов, которые можно распространять на форумных, презентационных, выставочно-ярмарочных мероприятиях, проводимых на территории Курской области, а также в ходе участия представителей Курской области в аналогичных мероприятиях в России и за рубежом;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о) повышение информационной открытости Курской области для инвесторов.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работы по данному направлению будут осуществляться: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ведение единой информационной базы инвестиционных проектов, реализуемых и планируемых к реализации на территории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мониторинг свободных земельных участков, в том числе находящихся в областной собственности, в целях организации промышленных парков на территории области для создания новых производств;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публикация в СМИ материалов по инвестиционной тематике;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lastRenderedPageBreak/>
        <w:t>продвижение инвестиционного потенциала Курской области в Российской Федерации и за рубежом с использованием информационных ресурсов российских информационных агентств;</w:t>
      </w:r>
    </w:p>
    <w:p w:rsidR="000F4F5F" w:rsidRPr="008B0E2C" w:rsidRDefault="000F4F5F" w:rsidP="000F4F5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3) обеспечение деятельности АУ </w:t>
      </w:r>
      <w:proofErr w:type="gramStart"/>
      <w:r w:rsidRPr="008B0E2C">
        <w:rPr>
          <w:rFonts w:ascii="Times New Roman" w:hAnsi="Times New Roman" w:cs="Times New Roman"/>
          <w:sz w:val="28"/>
          <w:szCs w:val="28"/>
        </w:rPr>
        <w:t>КО</w:t>
      </w:r>
      <w:proofErr w:type="gramEnd"/>
      <w:r w:rsidRPr="008B0E2C">
        <w:rPr>
          <w:rFonts w:ascii="Times New Roman" w:hAnsi="Times New Roman" w:cs="Times New Roman"/>
          <w:sz w:val="28"/>
          <w:szCs w:val="28"/>
        </w:rPr>
        <w:t xml:space="preserve"> «Корпорация развития Курской области».</w:t>
      </w:r>
    </w:p>
    <w:p w:rsidR="000F4F5F" w:rsidRPr="008B0E2C" w:rsidRDefault="000F4F5F" w:rsidP="000F4F5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рамках данного направления планируется организовать работу по предоставлению  автономному учреждению Курской области  «Корпорация развития Курской области» субсидий на финансовое обеспечение выполнения государственного задания на оказание государственных услуг (выполнение работ), а также субсидий на иные цели.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исполнения основного мероприятия 1.02 «Государственная поддержка инвестиционной и инновационной деятельности» будет осуществляться работа по следующим направлениям: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1) проведение мероприятий по оказанию государственной поддержки инвестиционной и инновационной деятельности.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целях реализации данного направления будет осуществляться следующая работа: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а) организация и проведение конкурсных отборов наиболее эффективных инвестиционных проектов, победителям которых будет предоставляться государственная поддержка в формах государственных гарантий Курской области или имущества залогового фонда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 проведение работы по рассмотрению заявок организаций области на предоставление им режима наибольшего благоприятствования;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организация работы по рассмотрению заявок налогоплательщиков области на предоставление им инвестиционного налогового кредита;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г) оказание методической помощи организациям области по вопросам разработки бизнес-планов, условий получения государственной поддержки;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д) организация работы по проведению проверки инвестиционных проектов, финансирование которых планируется осуществлять полностью или частично за счет средств областного бюджета, на предмет эффективности использования направляемых на капитальные вложения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е) предоставление субсидий за счет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t>инвесторам на возмещение части затрат на уплату процентов по кредитам, полученным в кредитных организациях на реализацию инвестиционных проектов</w:t>
      </w:r>
      <w:r w:rsidR="00306884" w:rsidRPr="007C4F42">
        <w:rPr>
          <w:rFonts w:ascii="Times New Roman" w:hAnsi="Times New Roman" w:cs="Times New Roman"/>
          <w:sz w:val="28"/>
          <w:szCs w:val="28"/>
        </w:rPr>
        <w:t xml:space="preserve">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 при наличии кредитных обязательств, </w:t>
      </w:r>
      <w:r w:rsidR="00886420" w:rsidRPr="007C4F42">
        <w:rPr>
          <w:rFonts w:ascii="Times New Roman" w:hAnsi="Times New Roman" w:cs="Times New Roman"/>
          <w:sz w:val="28"/>
          <w:szCs w:val="28"/>
        </w:rPr>
        <w:t>действующих на дату объявления конкурсного отбора наиболее эффективных инвестиционных проектов</w:t>
      </w:r>
      <w:r w:rsidRPr="007C4F42">
        <w:rPr>
          <w:rFonts w:ascii="Times New Roman" w:hAnsi="Times New Roman" w:cs="Times New Roman"/>
          <w:sz w:val="28"/>
          <w:szCs w:val="28"/>
        </w:rPr>
        <w:t>;</w:t>
      </w:r>
      <w:proofErr w:type="gramEnd"/>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инвесторам-лизингополучателям на возмещение: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lastRenderedPageBreak/>
        <w:t xml:space="preserve">части затрат на уплату процентов по кредитам, полученным в кредитных организациях на уплату </w:t>
      </w:r>
      <w:r w:rsidR="00886420" w:rsidRPr="007C4F42">
        <w:rPr>
          <w:rFonts w:ascii="Times New Roman" w:hAnsi="Times New Roman" w:cs="Times New Roman"/>
          <w:sz w:val="28"/>
          <w:szCs w:val="28"/>
        </w:rPr>
        <w:t>лизингодателю</w:t>
      </w:r>
      <w:r w:rsidRPr="007C4F42">
        <w:rPr>
          <w:rFonts w:ascii="Times New Roman" w:hAnsi="Times New Roman" w:cs="Times New Roman"/>
          <w:sz w:val="28"/>
          <w:szCs w:val="28"/>
        </w:rPr>
        <w:t xml:space="preserve"> первого лизингового платежа за оборудование, приобретаемое по лизингу для реализации инвестиционных проектов</w:t>
      </w:r>
      <w:r w:rsidR="00886420" w:rsidRPr="007C4F42">
        <w:rPr>
          <w:rFonts w:ascii="Times New Roman" w:hAnsi="Times New Roman" w:cs="Times New Roman"/>
          <w:sz w:val="28"/>
          <w:szCs w:val="28"/>
        </w:rPr>
        <w:t>,</w:t>
      </w:r>
      <w:r w:rsidRPr="007C4F42">
        <w:rPr>
          <w:rFonts w:ascii="Times New Roman" w:hAnsi="Times New Roman" w:cs="Times New Roman"/>
          <w:sz w:val="28"/>
          <w:szCs w:val="28"/>
        </w:rPr>
        <w:t xml:space="preserve"> на условиях последующего выкупа данного оборудования</w:t>
      </w:r>
      <w:r w:rsidR="00886420" w:rsidRPr="007C4F42">
        <w:rPr>
          <w:rFonts w:ascii="Times New Roman" w:hAnsi="Times New Roman" w:cs="Times New Roman"/>
          <w:sz w:val="28"/>
          <w:szCs w:val="28"/>
        </w:rPr>
        <w:t>,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 при наличии кредитных обязательств, действующих на дату объявления конкурсного</w:t>
      </w:r>
      <w:proofErr w:type="gramEnd"/>
      <w:r w:rsidR="00886420" w:rsidRPr="007C4F42">
        <w:rPr>
          <w:rFonts w:ascii="Times New Roman" w:hAnsi="Times New Roman" w:cs="Times New Roman"/>
          <w:sz w:val="28"/>
          <w:szCs w:val="28"/>
        </w:rPr>
        <w:t xml:space="preserve"> отбора наиболее эффективных инвестиционных проектов;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t>части затрат на уплату лизинговых платежей, осуществляемых лизингополучател</w:t>
      </w:r>
      <w:r w:rsidR="00023049" w:rsidRPr="007C4F42">
        <w:rPr>
          <w:rFonts w:ascii="Times New Roman" w:hAnsi="Times New Roman" w:cs="Times New Roman"/>
          <w:sz w:val="28"/>
          <w:szCs w:val="28"/>
        </w:rPr>
        <w:t>ем</w:t>
      </w:r>
      <w:r w:rsidRPr="007C4F42">
        <w:rPr>
          <w:rFonts w:ascii="Times New Roman" w:hAnsi="Times New Roman" w:cs="Times New Roman"/>
          <w:sz w:val="28"/>
          <w:szCs w:val="28"/>
        </w:rPr>
        <w:t xml:space="preserve"> в соответствии с графиком, включающих в себя проценты по кредитам, полученным лизингодател</w:t>
      </w:r>
      <w:r w:rsidR="00023049" w:rsidRPr="007C4F42">
        <w:rPr>
          <w:rFonts w:ascii="Times New Roman" w:hAnsi="Times New Roman" w:cs="Times New Roman"/>
          <w:sz w:val="28"/>
          <w:szCs w:val="28"/>
        </w:rPr>
        <w:t xml:space="preserve">ем </w:t>
      </w:r>
      <w:r w:rsidRPr="007C4F42">
        <w:rPr>
          <w:rFonts w:ascii="Times New Roman" w:hAnsi="Times New Roman" w:cs="Times New Roman"/>
          <w:sz w:val="28"/>
          <w:szCs w:val="28"/>
        </w:rPr>
        <w:t>в кредитных организациях на приобретение оборудования, переданного в лизинг лизингополучател</w:t>
      </w:r>
      <w:r w:rsidR="00023049" w:rsidRPr="007C4F42">
        <w:rPr>
          <w:rFonts w:ascii="Times New Roman" w:hAnsi="Times New Roman" w:cs="Times New Roman"/>
          <w:sz w:val="28"/>
          <w:szCs w:val="28"/>
        </w:rPr>
        <w:t>ю</w:t>
      </w:r>
      <w:r w:rsidRPr="007C4F42">
        <w:rPr>
          <w:rFonts w:ascii="Times New Roman" w:hAnsi="Times New Roman" w:cs="Times New Roman"/>
          <w:sz w:val="28"/>
          <w:szCs w:val="28"/>
        </w:rPr>
        <w:t xml:space="preserve"> для реализации инвестиционных проектов, на условиях последующего выкупа лизингополучател</w:t>
      </w:r>
      <w:r w:rsidR="00023049" w:rsidRPr="007C4F42">
        <w:rPr>
          <w:rFonts w:ascii="Times New Roman" w:hAnsi="Times New Roman" w:cs="Times New Roman"/>
          <w:sz w:val="28"/>
          <w:szCs w:val="28"/>
        </w:rPr>
        <w:t>ем</w:t>
      </w:r>
      <w:r w:rsidRPr="007C4F42">
        <w:rPr>
          <w:rFonts w:ascii="Times New Roman" w:hAnsi="Times New Roman" w:cs="Times New Roman"/>
          <w:sz w:val="28"/>
          <w:szCs w:val="28"/>
        </w:rPr>
        <w:t xml:space="preserve"> данного оборудования</w:t>
      </w:r>
      <w:r w:rsidR="00023049" w:rsidRPr="007C4F42">
        <w:rPr>
          <w:rFonts w:ascii="Times New Roman" w:hAnsi="Times New Roman" w:cs="Times New Roman"/>
          <w:sz w:val="28"/>
          <w:szCs w:val="28"/>
        </w:rPr>
        <w:t>,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w:t>
      </w:r>
      <w:proofErr w:type="gramEnd"/>
      <w:r w:rsidR="00023049" w:rsidRPr="007C4F42">
        <w:rPr>
          <w:rFonts w:ascii="Times New Roman" w:hAnsi="Times New Roman" w:cs="Times New Roman"/>
          <w:sz w:val="28"/>
          <w:szCs w:val="28"/>
        </w:rPr>
        <w:t>, при наличии кредитных обязательств, действующих на дату объявления конкурсного отбора наиболее эффективных инвестиционных проектов</w:t>
      </w:r>
      <w:r w:rsidRPr="007C4F42">
        <w:rPr>
          <w:rFonts w:ascii="Times New Roman" w:hAnsi="Times New Roman" w:cs="Times New Roman"/>
          <w:sz w:val="28"/>
          <w:szCs w:val="28"/>
        </w:rPr>
        <w:t>;</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ж) взаимодействие с российскими и международными институтами развития (государственная корпорация «Банк развития и внешнеэкономической деятельности (Внешэкономбанк)», Европейский банк реконструкции и развития и др.) по вопросу привлечения инвестиций в экономику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Формы государственной поддержки, которая может быть оказана инвесторам, установлены Законом Курской области от 12 августа 2004 года № 37-ЗКО «Об инвестиционной деятельности в Курской области». Порядок предоставления государственной поддержки установлен указанным законом, а также подзаконными актами по данному вопросу, принятыми Губернатором Курской области и</w:t>
      </w:r>
      <w:r w:rsidR="00B65EC2" w:rsidRPr="007C4F42">
        <w:rPr>
          <w:rFonts w:ascii="Times New Roman" w:hAnsi="Times New Roman" w:cs="Times New Roman"/>
          <w:sz w:val="28"/>
          <w:szCs w:val="28"/>
        </w:rPr>
        <w:t xml:space="preserve"> Администрацией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з) организация работы в соответствии с требованиями федерального законодательства по проведению проверки инвестиционных проектов, финансирование которых планируется осуществлять полностью или частично за счет средств областного бюджета, на предмет эффективности использования направляемых на капитальные вложения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 организация и проведение ежегодного конкурса «Инновация и изобретение года».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данного направления планируется проводить работу по выявлению экспертами наиболее эффективных и инновационных проектов и оказанию им государственной поддер</w:t>
      </w:r>
      <w:r w:rsidR="00B65EC2" w:rsidRPr="007C4F42">
        <w:rPr>
          <w:rFonts w:ascii="Times New Roman" w:hAnsi="Times New Roman" w:cs="Times New Roman"/>
          <w:sz w:val="28"/>
          <w:szCs w:val="28"/>
        </w:rPr>
        <w:t>жки путем предоставления премий;</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к) организация взаимодействия между инвесторами, органами </w:t>
      </w:r>
      <w:r w:rsidRPr="007C4F42">
        <w:rPr>
          <w:rFonts w:ascii="Times New Roman" w:hAnsi="Times New Roman" w:cs="Times New Roman"/>
          <w:sz w:val="28"/>
          <w:szCs w:val="28"/>
        </w:rPr>
        <w:lastRenderedPageBreak/>
        <w:t>исполнительной власти Курской области, службами занятости по содействию в подборе квалифицированного персонала и руководителей для предприятий, создаваемых в процессе реализации инвестиционных проектов.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области должна быть создана эффективная система подготовки учебными заведениями различных уровней специалистов тех профессий, которые востребованы или будут востребованы в ближайшей перспективе в связи с появлением новых производств, созданных в ходе реализации инвестиционных проектов. Необходимо обеспечить тесное взаимодействие органов исполнительной власти области, службы занятости, учебных заведений и инвесторов с целью создания условий для оперативного решения кадровых вопросов инвесторов;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2) реализация инвестиционных проектов с использованием средств Инвестиционного фонда Курской области.</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Работа в данном направлении нацелена на привлечение в область в перспективе средств Инвестиционного фонда Российской Федерации. Средства регионального и федерального фондов не предоставляются частному инвестору, они используются на создание объектов инфраструктуры государственной или муниципальной собственности и предоставляются в виде субсидий муниципальным образованиям (в случае необходимости строительства объектов муниципальной собственности), или бюджетных инвестиций (в случае необходимости строительства объектов государственной собственности). Средства Инвестиционного фонда Российской Федерации предоставляются бюджету субъекта Российской Федерации</w:t>
      </w:r>
      <w:r w:rsidRPr="0077776F">
        <w:rPr>
          <w:rFonts w:ascii="Times New Roman" w:hAnsi="Times New Roman" w:cs="Times New Roman"/>
          <w:sz w:val="28"/>
          <w:szCs w:val="28"/>
        </w:rPr>
        <w:t xml:space="preserve"> также в форме субсидий. </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sidRPr="005011D2">
        <w:rPr>
          <w:rFonts w:ascii="Times New Roman" w:hAnsi="Times New Roman" w:cs="Times New Roman"/>
          <w:sz w:val="28"/>
          <w:szCs w:val="28"/>
        </w:rPr>
        <w:t>1</w:t>
      </w:r>
      <w:r>
        <w:rPr>
          <w:rFonts w:ascii="Times New Roman" w:hAnsi="Times New Roman" w:cs="Times New Roman"/>
          <w:sz w:val="28"/>
          <w:szCs w:val="28"/>
        </w:rPr>
        <w:t xml:space="preserve"> «Системные меры по повышению производительности труда» направлен на создание условий для повышения производительности труда </w:t>
      </w:r>
      <w:r w:rsidRPr="00067F80">
        <w:rPr>
          <w:rFonts w:ascii="Times New Roman" w:hAnsi="Times New Roman" w:cs="Times New Roman"/>
          <w:sz w:val="28"/>
          <w:szCs w:val="28"/>
        </w:rPr>
        <w:t xml:space="preserve">на средних и крупных предприятиях базовых </w:t>
      </w:r>
      <w:proofErr w:type="spellStart"/>
      <w:r w:rsidRPr="00067F80">
        <w:rPr>
          <w:rFonts w:ascii="Times New Roman" w:hAnsi="Times New Roman" w:cs="Times New Roman"/>
          <w:sz w:val="28"/>
          <w:szCs w:val="28"/>
        </w:rPr>
        <w:t>несырьевых</w:t>
      </w:r>
      <w:proofErr w:type="spellEnd"/>
      <w:r w:rsidRPr="00067F80">
        <w:rPr>
          <w:rFonts w:ascii="Times New Roman" w:hAnsi="Times New Roman" w:cs="Times New Roman"/>
          <w:sz w:val="28"/>
          <w:szCs w:val="28"/>
        </w:rPr>
        <w:t xml:space="preserve"> отраслей экономики</w:t>
      </w:r>
      <w:r>
        <w:rPr>
          <w:rFonts w:ascii="Times New Roman" w:hAnsi="Times New Roman" w:cs="Times New Roman"/>
          <w:sz w:val="28"/>
          <w:szCs w:val="28"/>
        </w:rPr>
        <w:t>.</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реализации регионального проекта – 2020-2024 годы.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Исполнитель регионального проекта – комитет по экономике и развитию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реализации регионального проекта - д</w:t>
      </w:r>
      <w:r w:rsidRPr="00067F80">
        <w:rPr>
          <w:rFonts w:ascii="Times New Roman" w:hAnsi="Times New Roman" w:cs="Times New Roman"/>
          <w:sz w:val="28"/>
          <w:szCs w:val="28"/>
        </w:rPr>
        <w:t xml:space="preserve">остижение прироста производительности труда на средних и крупных предприятиях базовых </w:t>
      </w:r>
      <w:proofErr w:type="spellStart"/>
      <w:r w:rsidRPr="00067F80">
        <w:rPr>
          <w:rFonts w:ascii="Times New Roman" w:hAnsi="Times New Roman" w:cs="Times New Roman"/>
          <w:sz w:val="28"/>
          <w:szCs w:val="28"/>
        </w:rPr>
        <w:t>несырьевых</w:t>
      </w:r>
      <w:proofErr w:type="spellEnd"/>
      <w:r w:rsidRPr="00067F80">
        <w:rPr>
          <w:rFonts w:ascii="Times New Roman" w:hAnsi="Times New Roman" w:cs="Times New Roman"/>
          <w:sz w:val="28"/>
          <w:szCs w:val="28"/>
        </w:rPr>
        <w:t xml:space="preserve"> отраслей экономики</w:t>
      </w:r>
      <w:r>
        <w:rPr>
          <w:rFonts w:ascii="Times New Roman" w:hAnsi="Times New Roman" w:cs="Times New Roman"/>
          <w:sz w:val="28"/>
          <w:szCs w:val="28"/>
        </w:rPr>
        <w:t>.</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реализации регионального проекта планируется достижение целевых показателей </w:t>
      </w:r>
      <w:r w:rsidR="004D34DF">
        <w:rPr>
          <w:rFonts w:ascii="Times New Roman" w:hAnsi="Times New Roman" w:cs="Times New Roman"/>
          <w:sz w:val="28"/>
          <w:szCs w:val="28"/>
        </w:rPr>
        <w:t>20</w:t>
      </w:r>
      <w:r>
        <w:rPr>
          <w:rFonts w:ascii="Times New Roman" w:hAnsi="Times New Roman" w:cs="Times New Roman"/>
          <w:sz w:val="28"/>
          <w:szCs w:val="28"/>
        </w:rPr>
        <w:t xml:space="preserve"> приложения № 1 к настоящей государственной программе.</w:t>
      </w:r>
    </w:p>
    <w:p w:rsidR="008F5F81" w:rsidRDefault="008F5F81" w:rsidP="008F5F81">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Нереализация</w:t>
      </w:r>
      <w:proofErr w:type="spellEnd"/>
      <w:r>
        <w:rPr>
          <w:rFonts w:ascii="Times New Roman" w:hAnsi="Times New Roman" w:cs="Times New Roman"/>
          <w:sz w:val="28"/>
          <w:szCs w:val="28"/>
        </w:rPr>
        <w:t xml:space="preserve"> регионального проекта может привести к </w:t>
      </w:r>
      <w:proofErr w:type="spellStart"/>
      <w:r>
        <w:rPr>
          <w:rFonts w:ascii="Times New Roman" w:hAnsi="Times New Roman" w:cs="Times New Roman"/>
          <w:sz w:val="28"/>
          <w:szCs w:val="28"/>
        </w:rPr>
        <w:t>недостижению</w:t>
      </w:r>
      <w:proofErr w:type="spellEnd"/>
      <w:r>
        <w:rPr>
          <w:rFonts w:ascii="Times New Roman" w:hAnsi="Times New Roman" w:cs="Times New Roman"/>
          <w:sz w:val="28"/>
          <w:szCs w:val="28"/>
        </w:rPr>
        <w:t xml:space="preserve"> запланированных целевых показателей проекта. </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реализации регионального проекта 1.</w:t>
      </w:r>
      <w:r>
        <w:rPr>
          <w:rFonts w:ascii="Times New Roman" w:hAnsi="Times New Roman" w:cs="Times New Roman"/>
          <w:sz w:val="28"/>
          <w:szCs w:val="28"/>
          <w:lang w:val="en-US"/>
        </w:rPr>
        <w:t>L</w:t>
      </w:r>
      <w:r>
        <w:rPr>
          <w:rFonts w:ascii="Times New Roman" w:hAnsi="Times New Roman" w:cs="Times New Roman"/>
          <w:sz w:val="28"/>
          <w:szCs w:val="28"/>
        </w:rPr>
        <w:t xml:space="preserve">2 «Адресная поддержка повышения производительности труда на предприятиях» будет осуществляться работа по методологической и организационной поддержке повышения производительности труда на крупных </w:t>
      </w:r>
      <w:r>
        <w:rPr>
          <w:rFonts w:ascii="Times New Roman" w:hAnsi="Times New Roman" w:cs="Times New Roman"/>
          <w:sz w:val="28"/>
          <w:szCs w:val="28"/>
        </w:rPr>
        <w:lastRenderedPageBreak/>
        <w:t xml:space="preserve">предприятиях базовых </w:t>
      </w:r>
      <w:proofErr w:type="spellStart"/>
      <w:r>
        <w:rPr>
          <w:rFonts w:ascii="Times New Roman" w:hAnsi="Times New Roman" w:cs="Times New Roman"/>
          <w:sz w:val="28"/>
          <w:szCs w:val="28"/>
        </w:rPr>
        <w:t>несырьевых</w:t>
      </w:r>
      <w:proofErr w:type="spellEnd"/>
      <w:r>
        <w:rPr>
          <w:rFonts w:ascii="Times New Roman" w:hAnsi="Times New Roman" w:cs="Times New Roman"/>
          <w:sz w:val="28"/>
          <w:szCs w:val="28"/>
        </w:rPr>
        <w:t xml:space="preserve"> отраслей экономики, вовлеченных в реализацию национального проекта.</w:t>
      </w:r>
    </w:p>
    <w:p w:rsidR="00B11EAC" w:rsidRPr="00B11EAC" w:rsidRDefault="00B11EAC" w:rsidP="00B11EAC">
      <w:pPr>
        <w:autoSpaceDE w:val="0"/>
        <w:autoSpaceDN w:val="0"/>
        <w:adjustRightInd w:val="0"/>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В рамках регионального проекта «Адресная поддержка повышения производительности труда на предприятиях» национального проекта «Производительность труда и поддержка занятости» предусматривается   предоставление субсидий:</w:t>
      </w:r>
    </w:p>
    <w:p w:rsidR="00B11EAC" w:rsidRP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а)</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создание и обеспечение деятельности автономной некоммерческой организации «Региональный центр компетенций в сфере производительности труда Курской области»;</w:t>
      </w:r>
    </w:p>
    <w:p w:rsidR="00B11EAC" w:rsidRP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б)</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привлечение консультантов для работы на предприятиях, внедряющих мероприятия по повышению производительности труда;</w:t>
      </w:r>
    </w:p>
    <w:p w:rsid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в)</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p w:rsidR="00B11EAC" w:rsidRPr="00B11EAC" w:rsidRDefault="00B11EAC" w:rsidP="00B11EAC">
      <w:pPr>
        <w:autoSpaceDE w:val="0"/>
        <w:autoSpaceDN w:val="0"/>
        <w:adjustRightInd w:val="0"/>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Порядок и условия предоставления субсидий устанавливаются Администрацией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реализации регионального проекта – 2020-2024 годы.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Исполнитель регионального проекта – комитет по экономике и развитию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реализации регионального проекта - н</w:t>
      </w:r>
      <w:r w:rsidRPr="003C2BC0">
        <w:rPr>
          <w:rFonts w:ascii="Times New Roman" w:hAnsi="Times New Roman" w:cs="Times New Roman"/>
          <w:sz w:val="28"/>
          <w:szCs w:val="28"/>
        </w:rPr>
        <w:t>а 95</w:t>
      </w:r>
      <w:r>
        <w:rPr>
          <w:rFonts w:ascii="Times New Roman" w:hAnsi="Times New Roman" w:cs="Times New Roman"/>
          <w:sz w:val="28"/>
          <w:szCs w:val="28"/>
        </w:rPr>
        <w:t xml:space="preserve"> </w:t>
      </w:r>
      <w:r w:rsidRPr="003C2BC0">
        <w:rPr>
          <w:rFonts w:ascii="Times New Roman" w:hAnsi="Times New Roman" w:cs="Times New Roman"/>
          <w:sz w:val="28"/>
          <w:szCs w:val="28"/>
        </w:rPr>
        <w:t>% предприяти</w:t>
      </w:r>
      <w:r>
        <w:rPr>
          <w:rFonts w:ascii="Times New Roman" w:hAnsi="Times New Roman" w:cs="Times New Roman"/>
          <w:sz w:val="28"/>
          <w:szCs w:val="28"/>
        </w:rPr>
        <w:t>й</w:t>
      </w:r>
      <w:r w:rsidRPr="003C2BC0">
        <w:rPr>
          <w:rFonts w:ascii="Times New Roman" w:hAnsi="Times New Roman" w:cs="Times New Roman"/>
          <w:sz w:val="28"/>
          <w:szCs w:val="28"/>
        </w:rPr>
        <w:t>, вовлеченных в национальный проект, прирост производительности труда составит 10%, 15%, 30% нарастающим итогом за первые три года участия в национальном проекте, в том числе за счет успешного тиражирования полученных знаний и опыта обученными сотрудниками предприятий.</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реализации регионального проекта планируется достижение целевых показателей </w:t>
      </w:r>
      <w:r w:rsidR="004D34DF">
        <w:rPr>
          <w:rFonts w:ascii="Times New Roman" w:hAnsi="Times New Roman" w:cs="Times New Roman"/>
          <w:sz w:val="28"/>
          <w:szCs w:val="28"/>
        </w:rPr>
        <w:t>21-33</w:t>
      </w:r>
      <w:r>
        <w:rPr>
          <w:rFonts w:ascii="Times New Roman" w:hAnsi="Times New Roman" w:cs="Times New Roman"/>
          <w:sz w:val="28"/>
          <w:szCs w:val="28"/>
        </w:rPr>
        <w:t xml:space="preserve"> приложения № 1 к настоящей государственной программе.</w:t>
      </w:r>
    </w:p>
    <w:p w:rsidR="008F5F81" w:rsidRPr="0077776F" w:rsidRDefault="008F5F81" w:rsidP="008F5F81">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Нереализация</w:t>
      </w:r>
      <w:proofErr w:type="spellEnd"/>
      <w:r>
        <w:rPr>
          <w:rFonts w:ascii="Times New Roman" w:hAnsi="Times New Roman" w:cs="Times New Roman"/>
          <w:sz w:val="28"/>
          <w:szCs w:val="28"/>
        </w:rPr>
        <w:t xml:space="preserve"> регионального проекта может привести к </w:t>
      </w:r>
      <w:proofErr w:type="spellStart"/>
      <w:r>
        <w:rPr>
          <w:rFonts w:ascii="Times New Roman" w:hAnsi="Times New Roman" w:cs="Times New Roman"/>
          <w:sz w:val="28"/>
          <w:szCs w:val="28"/>
        </w:rPr>
        <w:t>недостижению</w:t>
      </w:r>
      <w:proofErr w:type="spellEnd"/>
      <w:r>
        <w:rPr>
          <w:rFonts w:ascii="Times New Roman" w:hAnsi="Times New Roman" w:cs="Times New Roman"/>
          <w:sz w:val="28"/>
          <w:szCs w:val="28"/>
        </w:rPr>
        <w:t xml:space="preserve"> запланированных целевых показателей проекта.</w:t>
      </w:r>
    </w:p>
    <w:p w:rsidR="0021081C"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7776F">
        <w:rPr>
          <w:rFonts w:ascii="Times New Roman" w:hAnsi="Times New Roman" w:cs="Times New Roman"/>
          <w:sz w:val="28"/>
          <w:szCs w:val="28"/>
        </w:rPr>
        <w:t>Работа органов исполнительной власти области по всем перечисленным направлениям будет способствовать повышению инвестиционной привлекательности Курской области.</w:t>
      </w:r>
    </w:p>
    <w:p w:rsidR="00D21913" w:rsidRPr="0077776F" w:rsidRDefault="00D21913"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Перечень структурных элементов подпрограммы приведен в приложении № 2 к указанной государственной программе.</w:t>
      </w:r>
    </w:p>
    <w:p w:rsidR="00706909" w:rsidRPr="0077776F" w:rsidRDefault="00706909">
      <w:pPr>
        <w:widowControl w:val="0"/>
        <w:autoSpaceDE w:val="0"/>
        <w:autoSpaceDN w:val="0"/>
        <w:adjustRightInd w:val="0"/>
        <w:spacing w:after="0" w:line="240" w:lineRule="auto"/>
        <w:jc w:val="both"/>
        <w:rPr>
          <w:rFonts w:ascii="Times New Roman" w:hAnsi="Times New Roman" w:cs="Times New Roman"/>
          <w:sz w:val="24"/>
          <w:szCs w:val="24"/>
        </w:rPr>
      </w:pPr>
    </w:p>
    <w:p w:rsidR="000D5280" w:rsidRPr="0077776F" w:rsidRDefault="0021081C" w:rsidP="000D5280">
      <w:pPr>
        <w:pStyle w:val="ConsPlusNormal"/>
        <w:jc w:val="center"/>
        <w:rPr>
          <w:rFonts w:ascii="Times New Roman" w:eastAsia="Calibri" w:hAnsi="Times New Roman" w:cs="Times New Roman"/>
          <w:b/>
          <w:bCs/>
          <w:sz w:val="28"/>
          <w:szCs w:val="28"/>
        </w:rPr>
      </w:pPr>
      <w:bookmarkStart w:id="9" w:name="Par1668"/>
      <w:bookmarkEnd w:id="9"/>
      <w:r w:rsidRPr="0077776F">
        <w:rPr>
          <w:rFonts w:ascii="Times New Roman" w:hAnsi="Times New Roman" w:cs="Times New Roman"/>
          <w:b/>
          <w:sz w:val="28"/>
          <w:szCs w:val="28"/>
        </w:rPr>
        <w:t xml:space="preserve">Раздел 4. </w:t>
      </w:r>
      <w:r w:rsidR="000D5280" w:rsidRPr="0077776F">
        <w:rPr>
          <w:rFonts w:ascii="Times New Roman" w:hAnsi="Times New Roman" w:cs="Times New Roman"/>
          <w:b/>
          <w:sz w:val="28"/>
          <w:szCs w:val="28"/>
        </w:rPr>
        <w:t>И</w:t>
      </w:r>
      <w:r w:rsidR="000D5280" w:rsidRPr="0077776F">
        <w:rPr>
          <w:rFonts w:ascii="Times New Roman" w:eastAsia="Calibri" w:hAnsi="Times New Roman" w:cs="Times New Roman"/>
          <w:b/>
          <w:bCs/>
          <w:sz w:val="28"/>
          <w:szCs w:val="28"/>
        </w:rPr>
        <w:t>нформация об инвестиционных проектах, исполнение которых полностью или частично осуществляется за счет средств областного бюджета</w:t>
      </w:r>
    </w:p>
    <w:p w:rsidR="000D5280" w:rsidRPr="0077776F" w:rsidRDefault="000D5280" w:rsidP="000D5280">
      <w:pPr>
        <w:pStyle w:val="ConsPlusNormal"/>
        <w:jc w:val="center"/>
        <w:rPr>
          <w:rFonts w:ascii="Times New Roman" w:eastAsia="Calibri" w:hAnsi="Times New Roman" w:cs="Times New Roman"/>
          <w:b/>
          <w:bCs/>
          <w:sz w:val="28"/>
          <w:szCs w:val="28"/>
        </w:rPr>
      </w:pPr>
    </w:p>
    <w:p w:rsidR="000D5280" w:rsidRPr="0077776F" w:rsidRDefault="000D5280" w:rsidP="000D5280">
      <w:pPr>
        <w:pStyle w:val="ConsPlusNormal"/>
        <w:ind w:firstLine="540"/>
        <w:jc w:val="both"/>
        <w:rPr>
          <w:rFonts w:ascii="Times New Roman" w:eastAsia="Calibri" w:hAnsi="Times New Roman" w:cs="Times New Roman"/>
          <w:bCs/>
          <w:sz w:val="28"/>
          <w:szCs w:val="28"/>
        </w:rPr>
      </w:pPr>
      <w:r w:rsidRPr="0077776F">
        <w:rPr>
          <w:rFonts w:ascii="Times New Roman" w:eastAsia="Calibri" w:hAnsi="Times New Roman" w:cs="Times New Roman"/>
          <w:bCs/>
          <w:sz w:val="28"/>
          <w:szCs w:val="28"/>
        </w:rPr>
        <w:t>Реализация инвестиционных проектов за счет средств областного бюджета в рамках подпрограммы не предусматривается.</w:t>
      </w:r>
    </w:p>
    <w:p w:rsidR="00B65EC2" w:rsidRPr="0077776F" w:rsidRDefault="00B65EC2" w:rsidP="000D5280">
      <w:pPr>
        <w:widowControl w:val="0"/>
        <w:autoSpaceDE w:val="0"/>
        <w:autoSpaceDN w:val="0"/>
        <w:adjustRightInd w:val="0"/>
        <w:spacing w:after="0" w:line="240" w:lineRule="auto"/>
        <w:jc w:val="center"/>
        <w:outlineLvl w:val="3"/>
        <w:rPr>
          <w:rFonts w:ascii="Times New Roman" w:hAnsi="Times New Roman" w:cs="Times New Roman"/>
          <w:b/>
          <w:sz w:val="24"/>
          <w:szCs w:val="24"/>
        </w:rPr>
      </w:pPr>
    </w:p>
    <w:p w:rsidR="000D5280" w:rsidRPr="0077776F" w:rsidRDefault="000D5280" w:rsidP="000D5280">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Раздел 5. Характеристика мер государственного регулирования</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5C69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государственного регулирования в сфере реализации подпрограммы не предусматриваются. В то же время в</w:t>
      </w:r>
      <w:r w:rsidR="0021081C" w:rsidRPr="0077776F">
        <w:rPr>
          <w:rFonts w:ascii="Times New Roman" w:hAnsi="Times New Roman" w:cs="Times New Roman"/>
          <w:sz w:val="28"/>
          <w:szCs w:val="28"/>
        </w:rPr>
        <w:t>ыполнение ряда мероприятий подпрограммы впоследствии может привести к необходимости осуществления мер государственного регулирования. Это такие мероприятия, как:</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организация и проведение конкурсных отборов наиболее эффективных инвестиционных проектов, победителям которых будет предоставляться государственная поддержка в соответствии с законодательством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проведение работы по рассмотрению заявок организаций на предоставление им режима наибольшего благоприятствования; по рассмотрению заявок организаций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 заявок организаций на включение их в реестр участников региональных инвестиционный проектов;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организация работы по рассмотрению заявок налогоплательщиков области на предоставление им инвестиционного налогового кредита.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Конкурсные отборы инвестиционных проектов будут проводиться в соответствии с порядком, установленным </w:t>
      </w:r>
      <w:hyperlink r:id="rId13"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Губернатора Курской области от 11.08.2005</w:t>
      </w:r>
      <w:r w:rsidR="004D7570" w:rsidRPr="0077776F">
        <w:rPr>
          <w:rFonts w:ascii="Times New Roman" w:hAnsi="Times New Roman" w:cs="Times New Roman"/>
          <w:sz w:val="28"/>
          <w:szCs w:val="28"/>
        </w:rPr>
        <w:t xml:space="preserve"> г.</w:t>
      </w:r>
      <w:r w:rsidRPr="0077776F">
        <w:rPr>
          <w:rFonts w:ascii="Times New Roman" w:hAnsi="Times New Roman" w:cs="Times New Roman"/>
          <w:sz w:val="28"/>
          <w:szCs w:val="28"/>
        </w:rPr>
        <w:t xml:space="preserve"> </w:t>
      </w:r>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590 </w:t>
      </w:r>
      <w:r w:rsidR="004D7570" w:rsidRPr="0077776F">
        <w:rPr>
          <w:rFonts w:ascii="Times New Roman" w:hAnsi="Times New Roman" w:cs="Times New Roman"/>
          <w:sz w:val="28"/>
          <w:szCs w:val="28"/>
        </w:rPr>
        <w:t>«</w:t>
      </w:r>
      <w:r w:rsidRPr="0077776F">
        <w:rPr>
          <w:rFonts w:ascii="Times New Roman" w:hAnsi="Times New Roman" w:cs="Times New Roman"/>
          <w:sz w:val="28"/>
          <w:szCs w:val="28"/>
        </w:rPr>
        <w:t>Вопросы организации и проведения конкурсных отборов наиболее эффективных инвестиционных проектов</w:t>
      </w:r>
      <w:r w:rsidR="004D7570" w:rsidRPr="0077776F">
        <w:rPr>
          <w:rFonts w:ascii="Times New Roman" w:hAnsi="Times New Roman" w:cs="Times New Roman"/>
          <w:sz w:val="28"/>
          <w:szCs w:val="28"/>
        </w:rPr>
        <w:t>»</w:t>
      </w:r>
      <w:r w:rsidRPr="0077776F">
        <w:rPr>
          <w:rFonts w:ascii="Times New Roman" w:hAnsi="Times New Roman" w:cs="Times New Roman"/>
          <w:sz w:val="28"/>
          <w:szCs w:val="28"/>
        </w:rPr>
        <w:t>, их победителям будет предоставляться государственная поддержка в различных формах (государственные гарантии Курской области, по согласованию с комитетом финансов Курской области, в случае высвобождения ранее предоставленных гарантий;</w:t>
      </w:r>
      <w:proofErr w:type="gramEnd"/>
      <w:r w:rsidRPr="0077776F">
        <w:rPr>
          <w:rFonts w:ascii="Times New Roman" w:hAnsi="Times New Roman" w:cs="Times New Roman"/>
          <w:sz w:val="28"/>
          <w:szCs w:val="28"/>
        </w:rPr>
        <w:t xml:space="preserve"> государственное имущество Курской области, включенное в залоговый фонд Курской области, по согласованию с комитетом по управлению имуществом Курской области, предоставление субсидий инвесторам, реализующим инвестиционные проекты). В связи с тем, что в настоящее время невозможно точно спланировать фору предоставляемой поддержки,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В результате проведения работы по рассмотрению заявок организаций области на предоставление им режима наибольшего благоприятствования, в случае принятия положительного решения о предоставлении организации такого режима, также впоследствии могут осуществляться меры государственного регулирования в форме предоставления льготного режима налогообложения по налогу на имущество организаций или налогу на прибыль организаций в части, зачисляемой в региональный бюджет, организациям, работающим в режиме </w:t>
      </w:r>
      <w:r w:rsidRPr="00E9769E">
        <w:rPr>
          <w:rFonts w:ascii="Times New Roman" w:hAnsi="Times New Roman" w:cs="Times New Roman"/>
          <w:sz w:val="28"/>
          <w:szCs w:val="28"/>
        </w:rPr>
        <w:t>наибольшего благоприятствования</w:t>
      </w:r>
      <w:proofErr w:type="gramEnd"/>
      <w:r w:rsidRPr="00E9769E">
        <w:rPr>
          <w:rFonts w:ascii="Times New Roman" w:hAnsi="Times New Roman" w:cs="Times New Roman"/>
          <w:sz w:val="28"/>
          <w:szCs w:val="28"/>
        </w:rPr>
        <w:t xml:space="preserve">. В связи с тем, что в настоящее время невозможно определить перечень </w:t>
      </w:r>
      <w:r w:rsidRPr="00E9769E">
        <w:rPr>
          <w:rFonts w:ascii="Times New Roman" w:hAnsi="Times New Roman" w:cs="Times New Roman"/>
          <w:sz w:val="28"/>
          <w:szCs w:val="28"/>
        </w:rPr>
        <w:lastRenderedPageBreak/>
        <w:t>организаций,</w:t>
      </w:r>
      <w:r w:rsidR="00603B76" w:rsidRPr="00E9769E">
        <w:rPr>
          <w:rFonts w:ascii="Times New Roman" w:hAnsi="Times New Roman" w:cs="Times New Roman"/>
          <w:sz w:val="28"/>
          <w:szCs w:val="28"/>
        </w:rPr>
        <w:t xml:space="preserve"> которые обратятся в 2014-202</w:t>
      </w:r>
      <w:r w:rsidR="00F250F9" w:rsidRPr="00E9769E">
        <w:rPr>
          <w:rFonts w:ascii="Times New Roman" w:hAnsi="Times New Roman" w:cs="Times New Roman"/>
          <w:sz w:val="28"/>
          <w:szCs w:val="28"/>
        </w:rPr>
        <w:t>4</w:t>
      </w:r>
      <w:r w:rsidRPr="00E9769E">
        <w:rPr>
          <w:rFonts w:ascii="Times New Roman" w:hAnsi="Times New Roman" w:cs="Times New Roman"/>
          <w:sz w:val="28"/>
          <w:szCs w:val="28"/>
        </w:rPr>
        <w:t xml:space="preserve"> годах по вопросу предоставления режима наибольшего благоприятствования</w:t>
      </w:r>
      <w:r w:rsidRPr="0077776F">
        <w:rPr>
          <w:rFonts w:ascii="Times New Roman" w:hAnsi="Times New Roman" w:cs="Times New Roman"/>
          <w:sz w:val="28"/>
          <w:szCs w:val="28"/>
        </w:rPr>
        <w:t>,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Налогоплательщики области могут обратиться с заявкой о предоставлении им инвестиционного налогового кредита. В связи с неопределенностью круга налогоплательщиков, которые могут обратиться с заявками на предоставление им инвестиционного налогового кредита,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Налогоплательщики области могут обратиться с заявкой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w:t>
      </w:r>
      <w:r>
        <w:rPr>
          <w:rFonts w:ascii="Times New Roman" w:hAnsi="Times New Roman" w:cs="Times New Roman"/>
          <w:sz w:val="28"/>
          <w:szCs w:val="28"/>
        </w:rPr>
        <w:t xml:space="preserve"> </w:t>
      </w:r>
      <w:r w:rsidRPr="008B0E2C">
        <w:rPr>
          <w:rFonts w:ascii="Times New Roman" w:hAnsi="Times New Roman" w:cs="Times New Roman"/>
          <w:sz w:val="28"/>
          <w:szCs w:val="28"/>
        </w:rPr>
        <w:t>В связи с неопределенностью круга налогоплательщиков, которые могут обратиться с заявками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21081C" w:rsidRPr="0077776F" w:rsidRDefault="005908E9">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5812" w:history="1">
        <w:r w:rsidR="0021081C" w:rsidRPr="0077776F">
          <w:rPr>
            <w:rFonts w:ascii="Times New Roman" w:hAnsi="Times New Roman" w:cs="Times New Roman"/>
            <w:sz w:val="28"/>
            <w:szCs w:val="28"/>
          </w:rPr>
          <w:t>Сведения</w:t>
        </w:r>
      </w:hyperlink>
      <w:r w:rsidR="0021081C" w:rsidRPr="0077776F">
        <w:rPr>
          <w:rFonts w:ascii="Times New Roman" w:hAnsi="Times New Roman" w:cs="Times New Roman"/>
          <w:sz w:val="28"/>
          <w:szCs w:val="28"/>
        </w:rPr>
        <w:t xml:space="preserve"> об основных мерах правового регулирования приведены в приложении </w:t>
      </w:r>
      <w:r w:rsidR="004D7570" w:rsidRPr="0077776F">
        <w:rPr>
          <w:rFonts w:ascii="Times New Roman" w:hAnsi="Times New Roman" w:cs="Times New Roman"/>
          <w:sz w:val="28"/>
          <w:szCs w:val="28"/>
        </w:rPr>
        <w:t>№</w:t>
      </w:r>
      <w:r w:rsidR="0021081C" w:rsidRPr="0077776F">
        <w:rPr>
          <w:rFonts w:ascii="Times New Roman" w:hAnsi="Times New Roman" w:cs="Times New Roman"/>
          <w:sz w:val="28"/>
          <w:szCs w:val="28"/>
        </w:rPr>
        <w:t xml:space="preserve"> 3 к государственной программе.</w:t>
      </w:r>
    </w:p>
    <w:p w:rsidR="00706909" w:rsidRPr="0077776F" w:rsidRDefault="00706909">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0" w:name="Par1679"/>
      <w:bookmarkEnd w:id="10"/>
    </w:p>
    <w:p w:rsidR="0096564D" w:rsidRPr="0077776F" w:rsidRDefault="0021081C"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6</w:t>
      </w:r>
      <w:r w:rsidRPr="0077776F">
        <w:rPr>
          <w:rFonts w:ascii="Times New Roman" w:hAnsi="Times New Roman" w:cs="Times New Roman"/>
          <w:b/>
          <w:sz w:val="28"/>
          <w:szCs w:val="28"/>
        </w:rPr>
        <w:t>. П</w:t>
      </w:r>
      <w:r w:rsidR="00DF7438" w:rsidRPr="0077776F">
        <w:rPr>
          <w:rFonts w:ascii="Times New Roman" w:hAnsi="Times New Roman" w:cs="Times New Roman"/>
          <w:b/>
          <w:sz w:val="28"/>
          <w:szCs w:val="28"/>
        </w:rPr>
        <w:t xml:space="preserve">рогноз сводных показателей государственных заданий </w:t>
      </w:r>
    </w:p>
    <w:p w:rsidR="0021081C" w:rsidRPr="0077776F" w:rsidRDefault="00DF7438"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по этапам реализации </w:t>
      </w:r>
      <w:r w:rsidR="00766CDB" w:rsidRPr="0077776F">
        <w:rPr>
          <w:rFonts w:ascii="Times New Roman" w:hAnsi="Times New Roman" w:cs="Times New Roman"/>
          <w:b/>
          <w:sz w:val="28"/>
          <w:szCs w:val="28"/>
        </w:rPr>
        <w:t>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рамках реализации подпрограммы оказание государственных услуг осуществляет автономное учреждение «Корпорация развития Курской области», основной задачей которого является организация сопровождения инвесторов по принципу «одного окна».</w:t>
      </w:r>
    </w:p>
    <w:p w:rsidR="004D34DF" w:rsidRPr="008B0E2C" w:rsidRDefault="005908E9" w:rsidP="004D34DF">
      <w:pPr>
        <w:spacing w:after="0" w:line="240" w:lineRule="auto"/>
        <w:ind w:firstLine="709"/>
        <w:jc w:val="both"/>
        <w:rPr>
          <w:rFonts w:ascii="Times New Roman" w:hAnsi="Times New Roman" w:cs="Times New Roman"/>
          <w:sz w:val="28"/>
          <w:szCs w:val="28"/>
        </w:rPr>
      </w:pPr>
      <w:hyperlink r:id="rId14" w:history="1">
        <w:r w:rsidR="004D34DF" w:rsidRPr="008B0E2C">
          <w:rPr>
            <w:rFonts w:ascii="Times New Roman" w:hAnsi="Times New Roman" w:cs="Times New Roman"/>
            <w:sz w:val="28"/>
            <w:szCs w:val="28"/>
          </w:rPr>
          <w:t>Прогноз</w:t>
        </w:r>
      </w:hyperlink>
      <w:r w:rsidR="004D34DF" w:rsidRPr="008B0E2C">
        <w:rPr>
          <w:rFonts w:ascii="Times New Roman" w:hAnsi="Times New Roman" w:cs="Times New Roman"/>
          <w:sz w:val="28"/>
          <w:szCs w:val="28"/>
        </w:rPr>
        <w:t xml:space="preserve"> сводных показателей государственных заданий на оказание государственных услуг областными государственными учреждениями приведен в приложении № 4 к государственной программе.</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4"/>
          <w:szCs w:val="24"/>
        </w:rPr>
      </w:pPr>
    </w:p>
    <w:p w:rsidR="00766CDB" w:rsidRPr="0077776F" w:rsidRDefault="0021081C">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11" w:name="Par1686"/>
      <w:bookmarkEnd w:id="11"/>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7</w:t>
      </w:r>
      <w:r w:rsidRPr="0077776F">
        <w:rPr>
          <w:rFonts w:ascii="Times New Roman" w:hAnsi="Times New Roman" w:cs="Times New Roman"/>
          <w:b/>
          <w:sz w:val="28"/>
          <w:szCs w:val="28"/>
        </w:rPr>
        <w:t>. Х</w:t>
      </w:r>
      <w:r w:rsidR="00766CDB" w:rsidRPr="0077776F">
        <w:rPr>
          <w:rFonts w:ascii="Times New Roman" w:hAnsi="Times New Roman" w:cs="Times New Roman"/>
          <w:b/>
          <w:sz w:val="28"/>
          <w:szCs w:val="28"/>
        </w:rPr>
        <w:t xml:space="preserve">арактеристика </w:t>
      </w:r>
      <w:r w:rsidR="00D21913">
        <w:rPr>
          <w:rFonts w:ascii="Times New Roman" w:hAnsi="Times New Roman" w:cs="Times New Roman"/>
          <w:b/>
          <w:sz w:val="28"/>
          <w:szCs w:val="28"/>
        </w:rPr>
        <w:t>структурных элементов подпрограммы</w:t>
      </w:r>
      <w:r w:rsidR="00766CDB" w:rsidRPr="0077776F">
        <w:rPr>
          <w:rFonts w:ascii="Times New Roman" w:hAnsi="Times New Roman" w:cs="Times New Roman"/>
          <w:b/>
          <w:sz w:val="28"/>
          <w:szCs w:val="28"/>
        </w:rPr>
        <w:t>,</w:t>
      </w:r>
    </w:p>
    <w:p w:rsidR="0021081C" w:rsidRPr="0077776F" w:rsidRDefault="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proofErr w:type="gramStart"/>
      <w:r w:rsidRPr="0077776F">
        <w:rPr>
          <w:rFonts w:ascii="Times New Roman" w:hAnsi="Times New Roman" w:cs="Times New Roman"/>
          <w:b/>
          <w:sz w:val="28"/>
          <w:szCs w:val="28"/>
        </w:rPr>
        <w:t>реализуемых</w:t>
      </w:r>
      <w:proofErr w:type="gramEnd"/>
      <w:r w:rsidRPr="0077776F">
        <w:rPr>
          <w:rFonts w:ascii="Times New Roman" w:hAnsi="Times New Roman" w:cs="Times New Roman"/>
          <w:b/>
          <w:sz w:val="28"/>
          <w:szCs w:val="28"/>
        </w:rPr>
        <w:t xml:space="preserve"> муниципальными образованиями Курской области</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Муниципальные образования Курской области не принимают участия в разработке и реализации подпрограммы.</w:t>
      </w:r>
    </w:p>
    <w:p w:rsidR="00706909" w:rsidRPr="0077776F" w:rsidRDefault="00706909">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2" w:name="Par1691"/>
      <w:bookmarkEnd w:id="12"/>
    </w:p>
    <w:p w:rsidR="0021081C" w:rsidRPr="0077776F" w:rsidRDefault="0021081C" w:rsidP="000D5280">
      <w:pPr>
        <w:pStyle w:val="ConsPlusNormal"/>
        <w:ind w:firstLine="540"/>
        <w:jc w:val="center"/>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8</w:t>
      </w:r>
      <w:r w:rsidRPr="0077776F">
        <w:rPr>
          <w:rFonts w:ascii="Times New Roman" w:hAnsi="Times New Roman" w:cs="Times New Roman"/>
          <w:b/>
          <w:sz w:val="28"/>
          <w:szCs w:val="28"/>
        </w:rPr>
        <w:t>. И</w:t>
      </w:r>
      <w:r w:rsidR="00766CDB" w:rsidRPr="0077776F">
        <w:rPr>
          <w:rFonts w:ascii="Times New Roman" w:hAnsi="Times New Roman" w:cs="Times New Roman"/>
          <w:b/>
          <w:sz w:val="28"/>
          <w:szCs w:val="28"/>
        </w:rPr>
        <w:t xml:space="preserve">нформация об участии предприятий и организаций, </w:t>
      </w:r>
      <w:r w:rsidR="000D5280" w:rsidRPr="0077776F">
        <w:rPr>
          <w:rFonts w:ascii="Times New Roman" w:eastAsia="Calibri" w:hAnsi="Times New Roman" w:cs="Times New Roman"/>
          <w:b/>
          <w:bCs/>
          <w:sz w:val="28"/>
          <w:szCs w:val="28"/>
        </w:rPr>
        <w:t xml:space="preserve">независимо от их организационно-правовых форм и форм собственности, </w:t>
      </w:r>
      <w:r w:rsidR="00766CDB" w:rsidRPr="0077776F">
        <w:rPr>
          <w:rFonts w:ascii="Times New Roman" w:hAnsi="Times New Roman" w:cs="Times New Roman"/>
          <w:b/>
          <w:sz w:val="28"/>
          <w:szCs w:val="28"/>
        </w:rPr>
        <w:t xml:space="preserve">а также государственных внебюджетных фондов в </w:t>
      </w:r>
      <w:r w:rsidR="00766CDB" w:rsidRPr="0077776F">
        <w:rPr>
          <w:rFonts w:ascii="Times New Roman" w:hAnsi="Times New Roman" w:cs="Times New Roman"/>
          <w:b/>
          <w:sz w:val="28"/>
          <w:szCs w:val="28"/>
        </w:rPr>
        <w:lastRenderedPageBreak/>
        <w:t>реализации подпрограммы</w:t>
      </w:r>
    </w:p>
    <w:p w:rsidR="004D34DF" w:rsidRPr="008B0E2C" w:rsidRDefault="004D34DF" w:rsidP="004D34DF">
      <w:pPr>
        <w:spacing w:after="0" w:line="240" w:lineRule="auto"/>
        <w:ind w:firstLine="709"/>
        <w:jc w:val="both"/>
        <w:rPr>
          <w:rFonts w:ascii="Times New Roman" w:hAnsi="Times New Roman" w:cs="Times New Roman"/>
          <w:sz w:val="28"/>
          <w:szCs w:val="28"/>
        </w:rPr>
      </w:pPr>
      <w:bookmarkStart w:id="13" w:name="Par1711"/>
      <w:bookmarkStart w:id="14" w:name="Par1719"/>
      <w:bookmarkEnd w:id="13"/>
      <w:bookmarkEnd w:id="14"/>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Мероприятия подпрограммы планируется реализовывать с участием АО «Агентство по привлечению инвестиций Курской области» (далее </w:t>
      </w:r>
      <w:r>
        <w:rPr>
          <w:rFonts w:ascii="Times New Roman" w:hAnsi="Times New Roman" w:cs="Times New Roman"/>
          <w:sz w:val="28"/>
          <w:szCs w:val="28"/>
        </w:rPr>
        <w:t>–</w:t>
      </w:r>
      <w:r w:rsidRPr="008B0E2C">
        <w:rPr>
          <w:rFonts w:ascii="Times New Roman" w:hAnsi="Times New Roman" w:cs="Times New Roman"/>
          <w:sz w:val="28"/>
          <w:szCs w:val="28"/>
        </w:rPr>
        <w:t xml:space="preserve">  Агентство) и АУ </w:t>
      </w:r>
      <w:proofErr w:type="gramStart"/>
      <w:r w:rsidRPr="008B0E2C">
        <w:rPr>
          <w:rFonts w:ascii="Times New Roman" w:hAnsi="Times New Roman" w:cs="Times New Roman"/>
          <w:sz w:val="28"/>
          <w:szCs w:val="28"/>
        </w:rPr>
        <w:t>КО</w:t>
      </w:r>
      <w:proofErr w:type="gramEnd"/>
      <w:r w:rsidRPr="008B0E2C">
        <w:rPr>
          <w:rFonts w:ascii="Times New Roman" w:hAnsi="Times New Roman" w:cs="Times New Roman"/>
          <w:sz w:val="28"/>
          <w:szCs w:val="28"/>
        </w:rPr>
        <w:t xml:space="preserve"> «Корпорация развития Курской области» (далее – Корпорация).</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Агентство создано в 2012 году.</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Основными целями и задачами Агентства являются:</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оказание содействия органам государственной власти в реализации инвестиционной политики на территории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содействие привлечению инвестиций в экономику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поиск потенциальных инвестиционных возможностей на территории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поиск внешних инвесторов;</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формирование и развитие индустриальных парков и инвестиционных площадок на территории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содействие инвесторам и органам государственной власти в организации финансирования инфраструктурных проектов;</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стимулирование инвестиционной и инновационной деятельности с целью </w:t>
      </w:r>
      <w:proofErr w:type="gramStart"/>
      <w:r w:rsidRPr="008B0E2C">
        <w:rPr>
          <w:rFonts w:ascii="Times New Roman" w:hAnsi="Times New Roman" w:cs="Times New Roman"/>
          <w:sz w:val="28"/>
          <w:szCs w:val="28"/>
        </w:rPr>
        <w:t>комплексного</w:t>
      </w:r>
      <w:proofErr w:type="gramEnd"/>
      <w:r w:rsidRPr="008B0E2C">
        <w:rPr>
          <w:rFonts w:ascii="Times New Roman" w:hAnsi="Times New Roman" w:cs="Times New Roman"/>
          <w:sz w:val="28"/>
          <w:szCs w:val="28"/>
        </w:rPr>
        <w:t xml:space="preserve"> социально-экономического развития Курской области</w:t>
      </w:r>
      <w:r>
        <w:rPr>
          <w:rFonts w:ascii="Times New Roman" w:hAnsi="Times New Roman" w:cs="Times New Roman"/>
          <w:sz w:val="28"/>
          <w:szCs w:val="28"/>
        </w:rPr>
        <w:t>.</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Корпорация создана в 2020 году. </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Основными целями и задачами Корпорации являются:</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информационно-консультативное обеспечение инвесторов на всех этапах реализации проекта: от подготовки бизнес-плана до ввода в эксплуатацию вновь построенных объектов (комплексное сопровождение и мониторинг инвестиционных проектов (инвесторов) по принципу «одного окна»);</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проведение исследования конъюнктуры рынка инвестиций;</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предоставление информационной  и консультационной поддержки субъектам инвестиционной деятельности;</w:t>
      </w:r>
    </w:p>
    <w:p w:rsidR="004D34DF"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распространение информации об инвестицион</w:t>
      </w:r>
      <w:r>
        <w:rPr>
          <w:rFonts w:ascii="Times New Roman" w:hAnsi="Times New Roman" w:cs="Times New Roman"/>
          <w:sz w:val="28"/>
          <w:szCs w:val="28"/>
        </w:rPr>
        <w:t>ном потенциале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8F5F81">
        <w:rPr>
          <w:rFonts w:ascii="Times New Roman" w:hAnsi="Times New Roman" w:cs="Times New Roman"/>
          <w:b/>
          <w:sz w:val="28"/>
          <w:szCs w:val="28"/>
        </w:rPr>
        <w:t>Раздел 9. Обоснование объема финансовых ресурсов,</w:t>
      </w: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proofErr w:type="gramStart"/>
      <w:r w:rsidRPr="008F5F81">
        <w:rPr>
          <w:rFonts w:ascii="Times New Roman" w:hAnsi="Times New Roman" w:cs="Times New Roman"/>
          <w:b/>
          <w:sz w:val="28"/>
          <w:szCs w:val="28"/>
        </w:rPr>
        <w:t>необходимых</w:t>
      </w:r>
      <w:proofErr w:type="gramEnd"/>
      <w:r w:rsidRPr="008F5F81">
        <w:rPr>
          <w:rFonts w:ascii="Times New Roman" w:hAnsi="Times New Roman" w:cs="Times New Roman"/>
          <w:b/>
          <w:sz w:val="28"/>
          <w:szCs w:val="28"/>
        </w:rPr>
        <w:t xml:space="preserve"> для реализации подпрограммы</w:t>
      </w: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Финансирование подпрограммы осуществляется за счет средств областного бюджета.</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Общий объем бюджетных ассигнований за счет средств областного бюджета на реализацию мероприятий подпрограммы в 2014 - 2024 годах составляет </w:t>
      </w:r>
      <w:r w:rsidR="007A29B1">
        <w:rPr>
          <w:rFonts w:ascii="Times New Roman" w:hAnsi="Times New Roman" w:cs="Times New Roman"/>
          <w:sz w:val="28"/>
          <w:szCs w:val="28"/>
        </w:rPr>
        <w:t>395 079,439</w:t>
      </w:r>
      <w:r>
        <w:rPr>
          <w:rFonts w:ascii="Times New Roman" w:hAnsi="Times New Roman" w:cs="Times New Roman"/>
          <w:sz w:val="28"/>
          <w:szCs w:val="28"/>
        </w:rPr>
        <w:t xml:space="preserve"> тыс. рублей, в том числе по годам:</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2014 год – 22 001,688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2015 год – 10 261,735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2016 год – 20 164,771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2017 год – 19 255,393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2018 год – 27 088,259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2019 год – 30 028,217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2020 год – </w:t>
      </w:r>
      <w:r w:rsidR="00A77A40">
        <w:rPr>
          <w:rFonts w:ascii="Times New Roman" w:hAnsi="Times New Roman" w:cs="Times New Roman"/>
          <w:sz w:val="28"/>
          <w:szCs w:val="28"/>
        </w:rPr>
        <w:t>102 051,298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2021 год – </w:t>
      </w:r>
      <w:r w:rsidR="007A29B1">
        <w:rPr>
          <w:rFonts w:ascii="Times New Roman" w:hAnsi="Times New Roman" w:cs="Times New Roman"/>
          <w:sz w:val="28"/>
          <w:szCs w:val="28"/>
        </w:rPr>
        <w:t>32 134,153</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2022 год – </w:t>
      </w:r>
      <w:r w:rsidR="008A3491">
        <w:rPr>
          <w:rFonts w:ascii="Times New Roman" w:hAnsi="Times New Roman" w:cs="Times New Roman"/>
          <w:sz w:val="28"/>
          <w:szCs w:val="28"/>
        </w:rPr>
        <w:t>42 425,938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2023 год – </w:t>
      </w:r>
      <w:r w:rsidR="008A3491">
        <w:rPr>
          <w:rFonts w:ascii="Times New Roman" w:hAnsi="Times New Roman" w:cs="Times New Roman"/>
          <w:sz w:val="28"/>
          <w:szCs w:val="28"/>
        </w:rPr>
        <w:t>47 003,738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2024 год – 42 664,249 тыс. рублей,</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из них:</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 xml:space="preserve">средства областного бюджета – </w:t>
      </w:r>
      <w:r w:rsidR="008A3491">
        <w:rPr>
          <w:rFonts w:ascii="Times New Roman" w:hAnsi="Times New Roman" w:cs="Times New Roman"/>
          <w:sz w:val="28"/>
          <w:szCs w:val="28"/>
        </w:rPr>
        <w:t>3</w:t>
      </w:r>
      <w:r w:rsidR="007A29B1">
        <w:rPr>
          <w:rFonts w:ascii="Times New Roman" w:hAnsi="Times New Roman" w:cs="Times New Roman"/>
          <w:sz w:val="28"/>
          <w:szCs w:val="28"/>
        </w:rPr>
        <w:t>2</w:t>
      </w:r>
      <w:r w:rsidR="008A3491">
        <w:rPr>
          <w:rFonts w:ascii="Times New Roman" w:hAnsi="Times New Roman" w:cs="Times New Roman"/>
          <w:sz w:val="28"/>
          <w:szCs w:val="28"/>
        </w:rPr>
        <w:t>8</w:t>
      </w:r>
      <w:r w:rsidR="007A29B1">
        <w:rPr>
          <w:rFonts w:ascii="Times New Roman" w:hAnsi="Times New Roman" w:cs="Times New Roman"/>
          <w:sz w:val="28"/>
          <w:szCs w:val="28"/>
        </w:rPr>
        <w:t> 015,239</w:t>
      </w:r>
      <w:r w:rsidRPr="008F5F81">
        <w:rPr>
          <w:rFonts w:ascii="Times New Roman" w:hAnsi="Times New Roman" w:cs="Times New Roman"/>
          <w:sz w:val="28"/>
          <w:szCs w:val="28"/>
        </w:rPr>
        <w:t xml:space="preserve"> тыс. рублей, в том числе по годам:</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2014 год – 22 001,688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2015 год – 10 261,735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2016 год – 20 164,771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2017 год – 19 255,393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2018 год – 27 088,259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2019 год – 30 028,217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2020 год – </w:t>
      </w:r>
      <w:r w:rsidR="00A77A40">
        <w:rPr>
          <w:rFonts w:ascii="Times New Roman" w:hAnsi="Times New Roman" w:cs="Times New Roman"/>
          <w:sz w:val="28"/>
          <w:szCs w:val="28"/>
        </w:rPr>
        <w:t>92 154,798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2021 год – </w:t>
      </w:r>
      <w:r w:rsidR="007A29B1">
        <w:rPr>
          <w:rFonts w:ascii="Times New Roman" w:hAnsi="Times New Roman" w:cs="Times New Roman"/>
          <w:sz w:val="28"/>
          <w:szCs w:val="28"/>
        </w:rPr>
        <w:t>18 424,453</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2022 год – </w:t>
      </w:r>
      <w:r w:rsidR="008A3491">
        <w:rPr>
          <w:rFonts w:ascii="Times New Roman" w:hAnsi="Times New Roman" w:cs="Times New Roman"/>
          <w:sz w:val="28"/>
          <w:szCs w:val="28"/>
        </w:rPr>
        <w:t>22 985,838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2023 год – </w:t>
      </w:r>
      <w:r w:rsidR="008A3491">
        <w:rPr>
          <w:rFonts w:ascii="Times New Roman" w:hAnsi="Times New Roman" w:cs="Times New Roman"/>
          <w:sz w:val="28"/>
          <w:szCs w:val="28"/>
        </w:rPr>
        <w:t>22 985,838</w:t>
      </w:r>
      <w:r w:rsidR="004D34DF">
        <w:rPr>
          <w:rFonts w:ascii="Times New Roman" w:hAnsi="Times New Roman" w:cs="Times New Roman"/>
          <w:sz w:val="28"/>
          <w:szCs w:val="28"/>
        </w:rPr>
        <w:t xml:space="preserve"> </w:t>
      </w:r>
      <w:r>
        <w:rPr>
          <w:rFonts w:ascii="Times New Roman" w:hAnsi="Times New Roman" w:cs="Times New Roman"/>
          <w:sz w:val="28"/>
          <w:szCs w:val="28"/>
        </w:rPr>
        <w:t>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2024 год – 42 664,249 тыс. рублей,</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 xml:space="preserve">средства федерального бюджета, предоставленные бюджету Курской области, - </w:t>
      </w:r>
      <w:r w:rsidR="004D34DF">
        <w:rPr>
          <w:rFonts w:ascii="Times New Roman" w:hAnsi="Times New Roman" w:cs="Times New Roman"/>
          <w:sz w:val="28"/>
          <w:szCs w:val="28"/>
        </w:rPr>
        <w:t>67 064,200</w:t>
      </w:r>
      <w:r w:rsidRPr="008F5F81">
        <w:rPr>
          <w:rFonts w:ascii="Times New Roman" w:hAnsi="Times New Roman" w:cs="Times New Roman"/>
          <w:sz w:val="28"/>
          <w:szCs w:val="28"/>
        </w:rPr>
        <w:t xml:space="preserve"> тыс. рублей, в том числе по годам:</w:t>
      </w:r>
    </w:p>
    <w:p w:rsidR="008F5F81" w:rsidRPr="006A7B08"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20</w:t>
      </w:r>
      <w:r w:rsidRPr="006A7B08">
        <w:rPr>
          <w:rFonts w:ascii="Times New Roman" w:hAnsi="Times New Roman" w:cs="Times New Roman"/>
          <w:sz w:val="28"/>
          <w:szCs w:val="28"/>
        </w:rPr>
        <w:t xml:space="preserve"> год – </w:t>
      </w:r>
      <w:r>
        <w:rPr>
          <w:rFonts w:ascii="Times New Roman" w:hAnsi="Times New Roman" w:cs="Times New Roman"/>
          <w:sz w:val="28"/>
          <w:szCs w:val="28"/>
        </w:rPr>
        <w:t>9 896,500</w:t>
      </w:r>
      <w:r w:rsidRPr="006A7B08">
        <w:rPr>
          <w:rFonts w:ascii="Times New Roman" w:hAnsi="Times New Roman" w:cs="Times New Roman"/>
          <w:sz w:val="28"/>
          <w:szCs w:val="28"/>
        </w:rPr>
        <w:t xml:space="preserve"> тыс. рублей;</w:t>
      </w:r>
    </w:p>
    <w:p w:rsidR="008F5F81" w:rsidRPr="006A7B08"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21</w:t>
      </w:r>
      <w:r w:rsidRPr="006A7B08">
        <w:rPr>
          <w:rFonts w:ascii="Times New Roman" w:hAnsi="Times New Roman" w:cs="Times New Roman"/>
          <w:sz w:val="28"/>
          <w:szCs w:val="28"/>
        </w:rPr>
        <w:t xml:space="preserve"> год – 1</w:t>
      </w:r>
      <w:r w:rsidR="004D34DF">
        <w:rPr>
          <w:rFonts w:ascii="Times New Roman" w:hAnsi="Times New Roman" w:cs="Times New Roman"/>
          <w:sz w:val="28"/>
          <w:szCs w:val="28"/>
        </w:rPr>
        <w:t>3 709,700</w:t>
      </w:r>
      <w:r w:rsidRPr="006A7B08">
        <w:rPr>
          <w:rFonts w:ascii="Times New Roman" w:hAnsi="Times New Roman" w:cs="Times New Roman"/>
          <w:sz w:val="28"/>
          <w:szCs w:val="28"/>
        </w:rPr>
        <w:t xml:space="preserve"> тыс. рублей;</w:t>
      </w:r>
    </w:p>
    <w:p w:rsidR="004D34DF"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22</w:t>
      </w:r>
      <w:r w:rsidRPr="006A7B08">
        <w:rPr>
          <w:rFonts w:ascii="Times New Roman" w:hAnsi="Times New Roman" w:cs="Times New Roman"/>
          <w:sz w:val="28"/>
          <w:szCs w:val="28"/>
        </w:rPr>
        <w:t xml:space="preserve"> год – </w:t>
      </w:r>
      <w:r w:rsidR="004D34DF">
        <w:rPr>
          <w:rFonts w:ascii="Times New Roman" w:hAnsi="Times New Roman" w:cs="Times New Roman"/>
          <w:sz w:val="28"/>
          <w:szCs w:val="28"/>
        </w:rPr>
        <w:t>19 440,100</w:t>
      </w:r>
      <w:r w:rsidRPr="006A7B08">
        <w:rPr>
          <w:rFonts w:ascii="Times New Roman" w:hAnsi="Times New Roman" w:cs="Times New Roman"/>
          <w:sz w:val="28"/>
          <w:szCs w:val="28"/>
        </w:rPr>
        <w:t xml:space="preserve"> тыс. рублей</w:t>
      </w:r>
      <w:r w:rsidR="004D34DF">
        <w:rPr>
          <w:rFonts w:ascii="Times New Roman" w:hAnsi="Times New Roman" w:cs="Times New Roman"/>
          <w:sz w:val="28"/>
          <w:szCs w:val="28"/>
        </w:rPr>
        <w:t>.</w:t>
      </w:r>
    </w:p>
    <w:p w:rsidR="004D34DF" w:rsidRPr="006A7B08" w:rsidRDefault="004D34DF"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2023 год – 24 017,900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Объемы финансирования настоящей подпрограммы подлежат ежегодной корректировке при формировании и утверждении бюджета Курской области на соответствующий год.</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1081C" w:rsidRPr="0077776F" w:rsidRDefault="0021081C"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10</w:t>
      </w:r>
      <w:r w:rsidRPr="0077776F">
        <w:rPr>
          <w:rFonts w:ascii="Times New Roman" w:hAnsi="Times New Roman" w:cs="Times New Roman"/>
          <w:b/>
          <w:sz w:val="28"/>
          <w:szCs w:val="28"/>
        </w:rPr>
        <w:t>. А</w:t>
      </w:r>
      <w:r w:rsidR="00766CDB" w:rsidRPr="0077776F">
        <w:rPr>
          <w:rFonts w:ascii="Times New Roman" w:hAnsi="Times New Roman" w:cs="Times New Roman"/>
          <w:b/>
          <w:sz w:val="28"/>
          <w:szCs w:val="28"/>
        </w:rPr>
        <w:t>нализ рисков реализации подпрограммы и описание мер управления рисками реализации 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b/>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Основные риски при реализации подпрограммы могут быть рисками внутреннего характера и рисками, обусловленными действием внешних факторов.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1. Внутренние риски: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неэффективное и неполное использование субъектами предпринимательства, осуществляющими деятельность на территории Курской области, возможностей, предоставляемых в рамках реализации мероприятий подпрограммы;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lastRenderedPageBreak/>
        <w:t>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2. Внешние риски: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усиление инфляции, кризисных явлений в банковском секторе, включая увеличение процентной ставки за пользование кредитами, что может существенно повлиять на уровень инвестиционной активности субъектов предпринимательства, осуществляющих свою деятельность на территории Курской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возможные изменения порядка и объемов бюджетного финансирования подпрограммных мероприятий при ухудшении экономической ситуации, изменения порядка предоставления иных мер поддержки организациям.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Принятие мер по управлению рисками осуществляется в процессе мониторинга реализации подпрограммы и оценки ее эффективности и результативности.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управления внутренними рисками: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формирование ежегодных планов реализации подпрограммы и мониторинга хода ее выполнения, позволяющего выявлять причины и принимать соответствующие меры;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принятие решений, направленных на достижение высокоэффективного взаимодействия сотрудников ответственного исполнителя подпрограммы.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управления внешними рисками:</w:t>
      </w:r>
    </w:p>
    <w:p w:rsidR="0021081C" w:rsidRPr="00B65EC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проведение комплексного анализа внешней и внутренней среды исполнения подпрограммы с дальнейшим принятием решений по возможному снижению негативных последствий для организаций Курской области, т.е. пересмотром критериев оценки и отбора мероприятий.</w:t>
      </w:r>
    </w:p>
    <w:sectPr w:rsidR="0021081C" w:rsidRPr="00B65EC2" w:rsidSect="009C1C3A">
      <w:headerReference w:type="default" r:id="rId15"/>
      <w:headerReference w:type="first" r:id="rId16"/>
      <w:pgSz w:w="11905" w:h="16838"/>
      <w:pgMar w:top="1134" w:right="1276" w:bottom="1134" w:left="1559" w:header="720" w:footer="720" w:gutter="0"/>
      <w:pgNumType w:start="52"/>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436" w:rsidRDefault="00076436" w:rsidP="00917B29">
      <w:pPr>
        <w:spacing w:after="0" w:line="240" w:lineRule="auto"/>
      </w:pPr>
      <w:r>
        <w:separator/>
      </w:r>
    </w:p>
  </w:endnote>
  <w:endnote w:type="continuationSeparator" w:id="0">
    <w:p w:rsidR="00076436" w:rsidRDefault="00076436" w:rsidP="00917B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436" w:rsidRDefault="00076436" w:rsidP="00917B29">
      <w:pPr>
        <w:spacing w:after="0" w:line="240" w:lineRule="auto"/>
      </w:pPr>
      <w:r>
        <w:separator/>
      </w:r>
    </w:p>
  </w:footnote>
  <w:footnote w:type="continuationSeparator" w:id="0">
    <w:p w:rsidR="00076436" w:rsidRDefault="00076436" w:rsidP="00917B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1025"/>
      <w:docPartObj>
        <w:docPartGallery w:val="Page Numbers (Top of Page)"/>
        <w:docPartUnique/>
      </w:docPartObj>
    </w:sdtPr>
    <w:sdtContent>
      <w:p w:rsidR="00076436" w:rsidRDefault="00076436">
        <w:pPr>
          <w:pStyle w:val="a4"/>
          <w:jc w:val="center"/>
        </w:pPr>
        <w:fldSimple w:instr=" PAGE   \* MERGEFORMAT ">
          <w:r w:rsidR="007A29B1">
            <w:rPr>
              <w:noProof/>
            </w:rPr>
            <w:t>86</w:t>
          </w:r>
        </w:fldSimple>
      </w:p>
    </w:sdtContent>
  </w:sdt>
  <w:p w:rsidR="00076436" w:rsidRDefault="0007643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7867"/>
      <w:docPartObj>
        <w:docPartGallery w:val="Page Numbers (Top of Page)"/>
        <w:docPartUnique/>
      </w:docPartObj>
    </w:sdtPr>
    <w:sdtContent>
      <w:p w:rsidR="00076436" w:rsidRDefault="00076436">
        <w:pPr>
          <w:pStyle w:val="a4"/>
          <w:jc w:val="center"/>
        </w:pPr>
        <w:fldSimple w:instr=" PAGE   \* MERGEFORMAT ">
          <w:r>
            <w:rPr>
              <w:noProof/>
            </w:rPr>
            <w:t>52</w:t>
          </w:r>
        </w:fldSimple>
      </w:p>
    </w:sdtContent>
  </w:sdt>
  <w:p w:rsidR="00076436" w:rsidRDefault="0007643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BC5819D4"/>
    <w:lvl w:ilvl="0">
      <w:start w:val="1"/>
      <w:numFmt w:val="bullet"/>
      <w:lvlText w:val=""/>
      <w:lvlJc w:val="left"/>
      <w:pPr>
        <w:tabs>
          <w:tab w:val="num" w:pos="1080"/>
        </w:tabs>
        <w:ind w:left="1080" w:hanging="360"/>
      </w:pPr>
      <w:rPr>
        <w:rFonts w:ascii="Symbol" w:hAnsi="Symbol" w:cs="Symbol" w:hint="default"/>
      </w:rPr>
    </w:lvl>
  </w:abstractNum>
  <w:abstractNum w:abstractNumId="1">
    <w:nsid w:val="06E700F6"/>
    <w:multiLevelType w:val="hybridMultilevel"/>
    <w:tmpl w:val="8522CDDC"/>
    <w:lvl w:ilvl="0" w:tplc="F9700080">
      <w:start w:val="1"/>
      <w:numFmt w:val="decimal"/>
      <w:lvlText w:val="%1."/>
      <w:lvlJc w:val="left"/>
      <w:pPr>
        <w:ind w:left="714" w:hanging="360"/>
      </w:pPr>
      <w:rPr>
        <w:rFonts w:hint="default"/>
      </w:rPr>
    </w:lvl>
    <w:lvl w:ilvl="1" w:tplc="04190019">
      <w:start w:val="1"/>
      <w:numFmt w:val="lowerLetter"/>
      <w:lvlText w:val="%2."/>
      <w:lvlJc w:val="left"/>
      <w:pPr>
        <w:ind w:left="1434" w:hanging="360"/>
      </w:pPr>
    </w:lvl>
    <w:lvl w:ilvl="2" w:tplc="0419001B">
      <w:start w:val="1"/>
      <w:numFmt w:val="lowerRoman"/>
      <w:lvlText w:val="%3."/>
      <w:lvlJc w:val="right"/>
      <w:pPr>
        <w:ind w:left="2154" w:hanging="180"/>
      </w:pPr>
    </w:lvl>
    <w:lvl w:ilvl="3" w:tplc="0419000F">
      <w:start w:val="1"/>
      <w:numFmt w:val="decimal"/>
      <w:lvlText w:val="%4."/>
      <w:lvlJc w:val="left"/>
      <w:pPr>
        <w:ind w:left="2874" w:hanging="360"/>
      </w:pPr>
    </w:lvl>
    <w:lvl w:ilvl="4" w:tplc="04190019">
      <w:start w:val="1"/>
      <w:numFmt w:val="lowerLetter"/>
      <w:lvlText w:val="%5."/>
      <w:lvlJc w:val="left"/>
      <w:pPr>
        <w:ind w:left="3594" w:hanging="360"/>
      </w:pPr>
    </w:lvl>
    <w:lvl w:ilvl="5" w:tplc="0419001B">
      <w:start w:val="1"/>
      <w:numFmt w:val="lowerRoman"/>
      <w:lvlText w:val="%6."/>
      <w:lvlJc w:val="right"/>
      <w:pPr>
        <w:ind w:left="4314" w:hanging="180"/>
      </w:pPr>
    </w:lvl>
    <w:lvl w:ilvl="6" w:tplc="0419000F">
      <w:start w:val="1"/>
      <w:numFmt w:val="decimal"/>
      <w:lvlText w:val="%7."/>
      <w:lvlJc w:val="left"/>
      <w:pPr>
        <w:ind w:left="5034" w:hanging="360"/>
      </w:pPr>
    </w:lvl>
    <w:lvl w:ilvl="7" w:tplc="04190019">
      <w:start w:val="1"/>
      <w:numFmt w:val="lowerLetter"/>
      <w:lvlText w:val="%8."/>
      <w:lvlJc w:val="left"/>
      <w:pPr>
        <w:ind w:left="5754" w:hanging="360"/>
      </w:pPr>
    </w:lvl>
    <w:lvl w:ilvl="8" w:tplc="0419001B">
      <w:start w:val="1"/>
      <w:numFmt w:val="lowerRoman"/>
      <w:lvlText w:val="%9."/>
      <w:lvlJc w:val="right"/>
      <w:pPr>
        <w:ind w:left="6474" w:hanging="180"/>
      </w:pPr>
    </w:lvl>
  </w:abstractNum>
  <w:abstractNum w:abstractNumId="2">
    <w:nsid w:val="5D3157D0"/>
    <w:multiLevelType w:val="hybridMultilevel"/>
    <w:tmpl w:val="5FA2319C"/>
    <w:lvl w:ilvl="0" w:tplc="0419000F">
      <w:start w:val="1"/>
      <w:numFmt w:val="decimal"/>
      <w:lvlText w:val="%1."/>
      <w:lvlJc w:val="left"/>
      <w:pPr>
        <w:ind w:left="714" w:hanging="360"/>
      </w:pPr>
      <w:rPr>
        <w:rFonts w:hint="default"/>
      </w:rPr>
    </w:lvl>
    <w:lvl w:ilvl="1" w:tplc="04190019">
      <w:start w:val="1"/>
      <w:numFmt w:val="lowerLetter"/>
      <w:lvlText w:val="%2."/>
      <w:lvlJc w:val="left"/>
      <w:pPr>
        <w:ind w:left="1434" w:hanging="360"/>
      </w:pPr>
    </w:lvl>
    <w:lvl w:ilvl="2" w:tplc="0419001B">
      <w:start w:val="1"/>
      <w:numFmt w:val="lowerRoman"/>
      <w:lvlText w:val="%3."/>
      <w:lvlJc w:val="right"/>
      <w:pPr>
        <w:ind w:left="2154" w:hanging="180"/>
      </w:pPr>
    </w:lvl>
    <w:lvl w:ilvl="3" w:tplc="0419000F">
      <w:start w:val="1"/>
      <w:numFmt w:val="decimal"/>
      <w:lvlText w:val="%4."/>
      <w:lvlJc w:val="left"/>
      <w:pPr>
        <w:ind w:left="2874" w:hanging="360"/>
      </w:pPr>
    </w:lvl>
    <w:lvl w:ilvl="4" w:tplc="04190019">
      <w:start w:val="1"/>
      <w:numFmt w:val="lowerLetter"/>
      <w:lvlText w:val="%5."/>
      <w:lvlJc w:val="left"/>
      <w:pPr>
        <w:ind w:left="3594" w:hanging="360"/>
      </w:pPr>
    </w:lvl>
    <w:lvl w:ilvl="5" w:tplc="0419001B">
      <w:start w:val="1"/>
      <w:numFmt w:val="lowerRoman"/>
      <w:lvlText w:val="%6."/>
      <w:lvlJc w:val="right"/>
      <w:pPr>
        <w:ind w:left="4314" w:hanging="180"/>
      </w:pPr>
    </w:lvl>
    <w:lvl w:ilvl="6" w:tplc="0419000F">
      <w:start w:val="1"/>
      <w:numFmt w:val="decimal"/>
      <w:lvlText w:val="%7."/>
      <w:lvlJc w:val="left"/>
      <w:pPr>
        <w:ind w:left="5034" w:hanging="360"/>
      </w:pPr>
    </w:lvl>
    <w:lvl w:ilvl="7" w:tplc="04190019">
      <w:start w:val="1"/>
      <w:numFmt w:val="lowerLetter"/>
      <w:lvlText w:val="%8."/>
      <w:lvlJc w:val="left"/>
      <w:pPr>
        <w:ind w:left="5754" w:hanging="360"/>
      </w:pPr>
    </w:lvl>
    <w:lvl w:ilvl="8" w:tplc="0419001B">
      <w:start w:val="1"/>
      <w:numFmt w:val="lowerRoman"/>
      <w:lvlText w:val="%9."/>
      <w:lvlJc w:val="right"/>
      <w:pPr>
        <w:ind w:left="6474" w:hanging="180"/>
      </w:pPr>
    </w:lvl>
  </w:abstractNum>
  <w:abstractNum w:abstractNumId="3">
    <w:nsid w:val="6075438F"/>
    <w:multiLevelType w:val="hybridMultilevel"/>
    <w:tmpl w:val="779AB70A"/>
    <w:lvl w:ilvl="0" w:tplc="29D41546">
      <w:start w:val="1"/>
      <w:numFmt w:val="decimal"/>
      <w:lvlText w:val="%1."/>
      <w:lvlJc w:val="center"/>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2FC37A1"/>
    <w:multiLevelType w:val="hybridMultilevel"/>
    <w:tmpl w:val="CE5C5342"/>
    <w:lvl w:ilvl="0" w:tplc="0419000F">
      <w:start w:val="1"/>
      <w:numFmt w:val="decimal"/>
      <w:lvlText w:val="%1."/>
      <w:lvlJc w:val="left"/>
      <w:pPr>
        <w:ind w:left="502"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nsid w:val="67334AD8"/>
    <w:multiLevelType w:val="hybridMultilevel"/>
    <w:tmpl w:val="F6A4B480"/>
    <w:lvl w:ilvl="0" w:tplc="03729FF4">
      <w:start w:val="1"/>
      <w:numFmt w:val="decimal"/>
      <w:lvlText w:val="%1."/>
      <w:lvlJc w:val="left"/>
      <w:pPr>
        <w:ind w:left="786"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477A7D"/>
    <w:rsid w:val="00003C94"/>
    <w:rsid w:val="000060A2"/>
    <w:rsid w:val="00015D78"/>
    <w:rsid w:val="00023049"/>
    <w:rsid w:val="0002444F"/>
    <w:rsid w:val="0002468A"/>
    <w:rsid w:val="0002628E"/>
    <w:rsid w:val="00031CF9"/>
    <w:rsid w:val="000366E1"/>
    <w:rsid w:val="0003731E"/>
    <w:rsid w:val="0004189D"/>
    <w:rsid w:val="00067585"/>
    <w:rsid w:val="00067ED3"/>
    <w:rsid w:val="00073CD2"/>
    <w:rsid w:val="000745DF"/>
    <w:rsid w:val="00076436"/>
    <w:rsid w:val="000814EC"/>
    <w:rsid w:val="000842ED"/>
    <w:rsid w:val="00084F33"/>
    <w:rsid w:val="000911B2"/>
    <w:rsid w:val="00092D7B"/>
    <w:rsid w:val="00093C79"/>
    <w:rsid w:val="00096ED6"/>
    <w:rsid w:val="000A0B61"/>
    <w:rsid w:val="000A1D6E"/>
    <w:rsid w:val="000A27E7"/>
    <w:rsid w:val="000A57AB"/>
    <w:rsid w:val="000B2769"/>
    <w:rsid w:val="000B3188"/>
    <w:rsid w:val="000B4B8D"/>
    <w:rsid w:val="000B7D47"/>
    <w:rsid w:val="000C6EDC"/>
    <w:rsid w:val="000D46C1"/>
    <w:rsid w:val="000D5280"/>
    <w:rsid w:val="000D5592"/>
    <w:rsid w:val="000D6203"/>
    <w:rsid w:val="000E1CA1"/>
    <w:rsid w:val="000E68F0"/>
    <w:rsid w:val="000E785F"/>
    <w:rsid w:val="000E7B7F"/>
    <w:rsid w:val="000F4F5F"/>
    <w:rsid w:val="000F6E93"/>
    <w:rsid w:val="000F711D"/>
    <w:rsid w:val="00101223"/>
    <w:rsid w:val="00101A7B"/>
    <w:rsid w:val="00104798"/>
    <w:rsid w:val="00104D8E"/>
    <w:rsid w:val="00107710"/>
    <w:rsid w:val="00111599"/>
    <w:rsid w:val="0011414D"/>
    <w:rsid w:val="00114AB6"/>
    <w:rsid w:val="00120141"/>
    <w:rsid w:val="00122EAF"/>
    <w:rsid w:val="00133B95"/>
    <w:rsid w:val="00136A90"/>
    <w:rsid w:val="00140D9D"/>
    <w:rsid w:val="0014310B"/>
    <w:rsid w:val="00145505"/>
    <w:rsid w:val="00147A8D"/>
    <w:rsid w:val="00152455"/>
    <w:rsid w:val="0016203E"/>
    <w:rsid w:val="001671F4"/>
    <w:rsid w:val="001907B7"/>
    <w:rsid w:val="00193D21"/>
    <w:rsid w:val="001947C2"/>
    <w:rsid w:val="00197876"/>
    <w:rsid w:val="001A2D6F"/>
    <w:rsid w:val="001A436C"/>
    <w:rsid w:val="001A7BB1"/>
    <w:rsid w:val="001B0E2D"/>
    <w:rsid w:val="001B63EF"/>
    <w:rsid w:val="001B6750"/>
    <w:rsid w:val="001C1A8B"/>
    <w:rsid w:val="001C2682"/>
    <w:rsid w:val="001C4E52"/>
    <w:rsid w:val="001C66E4"/>
    <w:rsid w:val="001C729F"/>
    <w:rsid w:val="001C7F69"/>
    <w:rsid w:val="001D6F62"/>
    <w:rsid w:val="001E3B32"/>
    <w:rsid w:val="001F0041"/>
    <w:rsid w:val="001F053D"/>
    <w:rsid w:val="001F4DB2"/>
    <w:rsid w:val="001F6058"/>
    <w:rsid w:val="00201AEE"/>
    <w:rsid w:val="00202C1B"/>
    <w:rsid w:val="0021081C"/>
    <w:rsid w:val="0021163A"/>
    <w:rsid w:val="00212EE3"/>
    <w:rsid w:val="0021417C"/>
    <w:rsid w:val="0022777C"/>
    <w:rsid w:val="00234A36"/>
    <w:rsid w:val="002362EB"/>
    <w:rsid w:val="0024654F"/>
    <w:rsid w:val="0024692E"/>
    <w:rsid w:val="00251E28"/>
    <w:rsid w:val="00252850"/>
    <w:rsid w:val="0025500E"/>
    <w:rsid w:val="0027428F"/>
    <w:rsid w:val="002754FD"/>
    <w:rsid w:val="00280B3D"/>
    <w:rsid w:val="00286CB6"/>
    <w:rsid w:val="00291C77"/>
    <w:rsid w:val="00296515"/>
    <w:rsid w:val="002A0B7D"/>
    <w:rsid w:val="002B5526"/>
    <w:rsid w:val="002C035D"/>
    <w:rsid w:val="002C09CB"/>
    <w:rsid w:val="002C1BA6"/>
    <w:rsid w:val="002C23C9"/>
    <w:rsid w:val="002C6769"/>
    <w:rsid w:val="002C78B0"/>
    <w:rsid w:val="002D33BE"/>
    <w:rsid w:val="002F3C30"/>
    <w:rsid w:val="00306667"/>
    <w:rsid w:val="00306884"/>
    <w:rsid w:val="003069FA"/>
    <w:rsid w:val="00320019"/>
    <w:rsid w:val="003204F6"/>
    <w:rsid w:val="003219EF"/>
    <w:rsid w:val="0032451C"/>
    <w:rsid w:val="003248CD"/>
    <w:rsid w:val="00324925"/>
    <w:rsid w:val="00325A6A"/>
    <w:rsid w:val="0032694A"/>
    <w:rsid w:val="003272A8"/>
    <w:rsid w:val="0033251C"/>
    <w:rsid w:val="0033652E"/>
    <w:rsid w:val="00340684"/>
    <w:rsid w:val="00341EA0"/>
    <w:rsid w:val="00345F9B"/>
    <w:rsid w:val="00350C53"/>
    <w:rsid w:val="00352814"/>
    <w:rsid w:val="0035404E"/>
    <w:rsid w:val="00357E73"/>
    <w:rsid w:val="00365398"/>
    <w:rsid w:val="00380859"/>
    <w:rsid w:val="003811C5"/>
    <w:rsid w:val="00381B48"/>
    <w:rsid w:val="00384B44"/>
    <w:rsid w:val="00390608"/>
    <w:rsid w:val="003930D1"/>
    <w:rsid w:val="00395AC1"/>
    <w:rsid w:val="00397ABB"/>
    <w:rsid w:val="003A3B82"/>
    <w:rsid w:val="003A7E1A"/>
    <w:rsid w:val="003B0AF0"/>
    <w:rsid w:val="003B1C76"/>
    <w:rsid w:val="003B2EBB"/>
    <w:rsid w:val="003B4137"/>
    <w:rsid w:val="003B6BD9"/>
    <w:rsid w:val="003C2F63"/>
    <w:rsid w:val="003C31C5"/>
    <w:rsid w:val="003D0942"/>
    <w:rsid w:val="003D2556"/>
    <w:rsid w:val="003D5C8C"/>
    <w:rsid w:val="003D5E48"/>
    <w:rsid w:val="003D732E"/>
    <w:rsid w:val="003E389B"/>
    <w:rsid w:val="003E7FFC"/>
    <w:rsid w:val="003F6C34"/>
    <w:rsid w:val="003F73B0"/>
    <w:rsid w:val="003F7C57"/>
    <w:rsid w:val="004001F6"/>
    <w:rsid w:val="0040080D"/>
    <w:rsid w:val="00401617"/>
    <w:rsid w:val="0040283F"/>
    <w:rsid w:val="0040290D"/>
    <w:rsid w:val="00403F9B"/>
    <w:rsid w:val="00416B77"/>
    <w:rsid w:val="00420FBB"/>
    <w:rsid w:val="00422347"/>
    <w:rsid w:val="0042765E"/>
    <w:rsid w:val="00432CB8"/>
    <w:rsid w:val="00442264"/>
    <w:rsid w:val="00446FC8"/>
    <w:rsid w:val="00450D34"/>
    <w:rsid w:val="0045233B"/>
    <w:rsid w:val="0046261C"/>
    <w:rsid w:val="00464239"/>
    <w:rsid w:val="00465893"/>
    <w:rsid w:val="00472878"/>
    <w:rsid w:val="00477A7D"/>
    <w:rsid w:val="004818B8"/>
    <w:rsid w:val="00485A2B"/>
    <w:rsid w:val="00485BAC"/>
    <w:rsid w:val="00486C8D"/>
    <w:rsid w:val="004913D7"/>
    <w:rsid w:val="004A03F0"/>
    <w:rsid w:val="004A26ED"/>
    <w:rsid w:val="004A30F4"/>
    <w:rsid w:val="004A411C"/>
    <w:rsid w:val="004A6A6A"/>
    <w:rsid w:val="004C0223"/>
    <w:rsid w:val="004C71F3"/>
    <w:rsid w:val="004D34DF"/>
    <w:rsid w:val="004D3CFC"/>
    <w:rsid w:val="004D3D96"/>
    <w:rsid w:val="004D7570"/>
    <w:rsid w:val="004E014B"/>
    <w:rsid w:val="004E31AA"/>
    <w:rsid w:val="004E3792"/>
    <w:rsid w:val="004E7821"/>
    <w:rsid w:val="004F594D"/>
    <w:rsid w:val="00500FE2"/>
    <w:rsid w:val="00507F32"/>
    <w:rsid w:val="00511014"/>
    <w:rsid w:val="00515E70"/>
    <w:rsid w:val="0051742E"/>
    <w:rsid w:val="00517BA2"/>
    <w:rsid w:val="00523489"/>
    <w:rsid w:val="005255CA"/>
    <w:rsid w:val="005325AC"/>
    <w:rsid w:val="005337B5"/>
    <w:rsid w:val="00533FE1"/>
    <w:rsid w:val="00534C17"/>
    <w:rsid w:val="00536EDF"/>
    <w:rsid w:val="005403FC"/>
    <w:rsid w:val="00540B39"/>
    <w:rsid w:val="00543737"/>
    <w:rsid w:val="005446ED"/>
    <w:rsid w:val="00545590"/>
    <w:rsid w:val="005509EF"/>
    <w:rsid w:val="005526AF"/>
    <w:rsid w:val="00556BBF"/>
    <w:rsid w:val="00563C60"/>
    <w:rsid w:val="00574873"/>
    <w:rsid w:val="00574FFA"/>
    <w:rsid w:val="00575975"/>
    <w:rsid w:val="00575B12"/>
    <w:rsid w:val="0058044F"/>
    <w:rsid w:val="00584E90"/>
    <w:rsid w:val="005908E9"/>
    <w:rsid w:val="00591F4C"/>
    <w:rsid w:val="0059437B"/>
    <w:rsid w:val="005A4B6F"/>
    <w:rsid w:val="005A598B"/>
    <w:rsid w:val="005A713B"/>
    <w:rsid w:val="005B4372"/>
    <w:rsid w:val="005C2E47"/>
    <w:rsid w:val="005C4A0A"/>
    <w:rsid w:val="005C5D04"/>
    <w:rsid w:val="005C691D"/>
    <w:rsid w:val="005D0AFA"/>
    <w:rsid w:val="005E1109"/>
    <w:rsid w:val="005E750B"/>
    <w:rsid w:val="005F1B62"/>
    <w:rsid w:val="005F4649"/>
    <w:rsid w:val="005F6895"/>
    <w:rsid w:val="00603564"/>
    <w:rsid w:val="00603B76"/>
    <w:rsid w:val="00611633"/>
    <w:rsid w:val="00620239"/>
    <w:rsid w:val="00626E93"/>
    <w:rsid w:val="00632063"/>
    <w:rsid w:val="006321FF"/>
    <w:rsid w:val="0064163A"/>
    <w:rsid w:val="006433C0"/>
    <w:rsid w:val="00655DD5"/>
    <w:rsid w:val="00657C9C"/>
    <w:rsid w:val="00660333"/>
    <w:rsid w:val="006667B6"/>
    <w:rsid w:val="0067463C"/>
    <w:rsid w:val="0067518E"/>
    <w:rsid w:val="00675D6E"/>
    <w:rsid w:val="006809D7"/>
    <w:rsid w:val="00681F39"/>
    <w:rsid w:val="00682985"/>
    <w:rsid w:val="00683689"/>
    <w:rsid w:val="00685023"/>
    <w:rsid w:val="00690DF2"/>
    <w:rsid w:val="00694A10"/>
    <w:rsid w:val="006A2775"/>
    <w:rsid w:val="006A3B0E"/>
    <w:rsid w:val="006A7414"/>
    <w:rsid w:val="006B17B5"/>
    <w:rsid w:val="006B2385"/>
    <w:rsid w:val="006C07B3"/>
    <w:rsid w:val="006C0EC4"/>
    <w:rsid w:val="006D6FC1"/>
    <w:rsid w:val="006D7D4B"/>
    <w:rsid w:val="006E177B"/>
    <w:rsid w:val="006E2946"/>
    <w:rsid w:val="006E63C6"/>
    <w:rsid w:val="006F30D5"/>
    <w:rsid w:val="006F4D4F"/>
    <w:rsid w:val="00700B9A"/>
    <w:rsid w:val="00701E6F"/>
    <w:rsid w:val="00706909"/>
    <w:rsid w:val="00714350"/>
    <w:rsid w:val="007241CC"/>
    <w:rsid w:val="007261A8"/>
    <w:rsid w:val="00726933"/>
    <w:rsid w:val="00734F82"/>
    <w:rsid w:val="00735B19"/>
    <w:rsid w:val="00742B6B"/>
    <w:rsid w:val="00761EFD"/>
    <w:rsid w:val="00762C78"/>
    <w:rsid w:val="00766CDB"/>
    <w:rsid w:val="007707C4"/>
    <w:rsid w:val="007724A7"/>
    <w:rsid w:val="00773636"/>
    <w:rsid w:val="007747E4"/>
    <w:rsid w:val="0077776F"/>
    <w:rsid w:val="007841ED"/>
    <w:rsid w:val="0078528B"/>
    <w:rsid w:val="00785A9B"/>
    <w:rsid w:val="00786BE5"/>
    <w:rsid w:val="0079522D"/>
    <w:rsid w:val="00795A8A"/>
    <w:rsid w:val="00795CF5"/>
    <w:rsid w:val="00797C47"/>
    <w:rsid w:val="007A24C4"/>
    <w:rsid w:val="007A29B1"/>
    <w:rsid w:val="007A42FB"/>
    <w:rsid w:val="007A48A8"/>
    <w:rsid w:val="007A49B5"/>
    <w:rsid w:val="007A50DB"/>
    <w:rsid w:val="007A5E0F"/>
    <w:rsid w:val="007B014B"/>
    <w:rsid w:val="007B0C39"/>
    <w:rsid w:val="007B2F70"/>
    <w:rsid w:val="007B62EB"/>
    <w:rsid w:val="007B7855"/>
    <w:rsid w:val="007C4F42"/>
    <w:rsid w:val="007D5E17"/>
    <w:rsid w:val="007E75E8"/>
    <w:rsid w:val="007F5B12"/>
    <w:rsid w:val="007F66A4"/>
    <w:rsid w:val="007F6CAA"/>
    <w:rsid w:val="00801CD8"/>
    <w:rsid w:val="008075F3"/>
    <w:rsid w:val="00811537"/>
    <w:rsid w:val="0081280D"/>
    <w:rsid w:val="008146DF"/>
    <w:rsid w:val="00823C48"/>
    <w:rsid w:val="00833AA4"/>
    <w:rsid w:val="00837639"/>
    <w:rsid w:val="00837DF0"/>
    <w:rsid w:val="00854E95"/>
    <w:rsid w:val="00856185"/>
    <w:rsid w:val="00866EB2"/>
    <w:rsid w:val="00867B8C"/>
    <w:rsid w:val="00886420"/>
    <w:rsid w:val="008906D0"/>
    <w:rsid w:val="008916FB"/>
    <w:rsid w:val="00893243"/>
    <w:rsid w:val="008964CE"/>
    <w:rsid w:val="008A3491"/>
    <w:rsid w:val="008A57EB"/>
    <w:rsid w:val="008A62C7"/>
    <w:rsid w:val="008B1F1F"/>
    <w:rsid w:val="008B3987"/>
    <w:rsid w:val="008B6C34"/>
    <w:rsid w:val="008B6CDB"/>
    <w:rsid w:val="008C28F2"/>
    <w:rsid w:val="008C5DF3"/>
    <w:rsid w:val="008C6084"/>
    <w:rsid w:val="008C6C4D"/>
    <w:rsid w:val="008C746E"/>
    <w:rsid w:val="008D2C70"/>
    <w:rsid w:val="008D690A"/>
    <w:rsid w:val="008D7A8F"/>
    <w:rsid w:val="008E122E"/>
    <w:rsid w:val="008E4560"/>
    <w:rsid w:val="008E4F06"/>
    <w:rsid w:val="008F2C65"/>
    <w:rsid w:val="008F5992"/>
    <w:rsid w:val="008F5E50"/>
    <w:rsid w:val="008F5F81"/>
    <w:rsid w:val="008F7AD5"/>
    <w:rsid w:val="009007D1"/>
    <w:rsid w:val="009104C5"/>
    <w:rsid w:val="00914254"/>
    <w:rsid w:val="00917B29"/>
    <w:rsid w:val="009214F8"/>
    <w:rsid w:val="00922851"/>
    <w:rsid w:val="00927F75"/>
    <w:rsid w:val="00930414"/>
    <w:rsid w:val="00933637"/>
    <w:rsid w:val="00935963"/>
    <w:rsid w:val="00936449"/>
    <w:rsid w:val="0093653B"/>
    <w:rsid w:val="009429D0"/>
    <w:rsid w:val="00945BE3"/>
    <w:rsid w:val="009541B2"/>
    <w:rsid w:val="00956CCB"/>
    <w:rsid w:val="009629E2"/>
    <w:rsid w:val="00962C63"/>
    <w:rsid w:val="00962D59"/>
    <w:rsid w:val="00963376"/>
    <w:rsid w:val="00963D20"/>
    <w:rsid w:val="009650DD"/>
    <w:rsid w:val="00965526"/>
    <w:rsid w:val="0096564D"/>
    <w:rsid w:val="009702C7"/>
    <w:rsid w:val="00972396"/>
    <w:rsid w:val="00981C89"/>
    <w:rsid w:val="00982ED8"/>
    <w:rsid w:val="00983174"/>
    <w:rsid w:val="0098357B"/>
    <w:rsid w:val="009850F4"/>
    <w:rsid w:val="00991BB5"/>
    <w:rsid w:val="009948B8"/>
    <w:rsid w:val="009A1C49"/>
    <w:rsid w:val="009A373E"/>
    <w:rsid w:val="009A4917"/>
    <w:rsid w:val="009B1EED"/>
    <w:rsid w:val="009B2AE7"/>
    <w:rsid w:val="009C1AAF"/>
    <w:rsid w:val="009C1C3A"/>
    <w:rsid w:val="009C45DB"/>
    <w:rsid w:val="009D666A"/>
    <w:rsid w:val="009E48F4"/>
    <w:rsid w:val="009E7431"/>
    <w:rsid w:val="009F01EE"/>
    <w:rsid w:val="009F12D0"/>
    <w:rsid w:val="009F5B03"/>
    <w:rsid w:val="009F7678"/>
    <w:rsid w:val="00A0079B"/>
    <w:rsid w:val="00A05C88"/>
    <w:rsid w:val="00A079DF"/>
    <w:rsid w:val="00A07DEC"/>
    <w:rsid w:val="00A11B16"/>
    <w:rsid w:val="00A14DAA"/>
    <w:rsid w:val="00A173C7"/>
    <w:rsid w:val="00A23457"/>
    <w:rsid w:val="00A27FD5"/>
    <w:rsid w:val="00A3080B"/>
    <w:rsid w:val="00A31A6F"/>
    <w:rsid w:val="00A4583B"/>
    <w:rsid w:val="00A50439"/>
    <w:rsid w:val="00A55EC8"/>
    <w:rsid w:val="00A66700"/>
    <w:rsid w:val="00A71991"/>
    <w:rsid w:val="00A763F5"/>
    <w:rsid w:val="00A77165"/>
    <w:rsid w:val="00A77A40"/>
    <w:rsid w:val="00A82562"/>
    <w:rsid w:val="00A910D7"/>
    <w:rsid w:val="00A93255"/>
    <w:rsid w:val="00A967B1"/>
    <w:rsid w:val="00A96E13"/>
    <w:rsid w:val="00A97044"/>
    <w:rsid w:val="00AA20BE"/>
    <w:rsid w:val="00AA468F"/>
    <w:rsid w:val="00AB32AF"/>
    <w:rsid w:val="00AB5F43"/>
    <w:rsid w:val="00AB63B5"/>
    <w:rsid w:val="00AB7859"/>
    <w:rsid w:val="00AC0B14"/>
    <w:rsid w:val="00AC5E66"/>
    <w:rsid w:val="00AD0A34"/>
    <w:rsid w:val="00AD232B"/>
    <w:rsid w:val="00AE1C1B"/>
    <w:rsid w:val="00AE39FE"/>
    <w:rsid w:val="00AE7A41"/>
    <w:rsid w:val="00AF0883"/>
    <w:rsid w:val="00AF09BE"/>
    <w:rsid w:val="00AF4F26"/>
    <w:rsid w:val="00B04AED"/>
    <w:rsid w:val="00B04FDF"/>
    <w:rsid w:val="00B053ED"/>
    <w:rsid w:val="00B10AEC"/>
    <w:rsid w:val="00B11864"/>
    <w:rsid w:val="00B11EAC"/>
    <w:rsid w:val="00B1409B"/>
    <w:rsid w:val="00B15DDC"/>
    <w:rsid w:val="00B16941"/>
    <w:rsid w:val="00B2079B"/>
    <w:rsid w:val="00B358D8"/>
    <w:rsid w:val="00B40C61"/>
    <w:rsid w:val="00B41698"/>
    <w:rsid w:val="00B43248"/>
    <w:rsid w:val="00B46FDB"/>
    <w:rsid w:val="00B56537"/>
    <w:rsid w:val="00B56672"/>
    <w:rsid w:val="00B61EDA"/>
    <w:rsid w:val="00B65EC2"/>
    <w:rsid w:val="00B67730"/>
    <w:rsid w:val="00B816E8"/>
    <w:rsid w:val="00B823FA"/>
    <w:rsid w:val="00B917BB"/>
    <w:rsid w:val="00B94822"/>
    <w:rsid w:val="00B94C94"/>
    <w:rsid w:val="00B97E05"/>
    <w:rsid w:val="00BA211B"/>
    <w:rsid w:val="00BA7097"/>
    <w:rsid w:val="00BB30A4"/>
    <w:rsid w:val="00BB4721"/>
    <w:rsid w:val="00BB4F5C"/>
    <w:rsid w:val="00BB77D8"/>
    <w:rsid w:val="00BC1220"/>
    <w:rsid w:val="00BC1527"/>
    <w:rsid w:val="00BC31B9"/>
    <w:rsid w:val="00BC5B42"/>
    <w:rsid w:val="00BD13FF"/>
    <w:rsid w:val="00BD4142"/>
    <w:rsid w:val="00BE668D"/>
    <w:rsid w:val="00BF0439"/>
    <w:rsid w:val="00BF06D3"/>
    <w:rsid w:val="00BF148F"/>
    <w:rsid w:val="00BF5062"/>
    <w:rsid w:val="00BF53FA"/>
    <w:rsid w:val="00C0095E"/>
    <w:rsid w:val="00C038D1"/>
    <w:rsid w:val="00C05CBF"/>
    <w:rsid w:val="00C05FA8"/>
    <w:rsid w:val="00C07EC7"/>
    <w:rsid w:val="00C21625"/>
    <w:rsid w:val="00C218C5"/>
    <w:rsid w:val="00C2362A"/>
    <w:rsid w:val="00C27764"/>
    <w:rsid w:val="00C31C7C"/>
    <w:rsid w:val="00C35F2E"/>
    <w:rsid w:val="00C37692"/>
    <w:rsid w:val="00C4059A"/>
    <w:rsid w:val="00C42339"/>
    <w:rsid w:val="00C445BE"/>
    <w:rsid w:val="00C4559D"/>
    <w:rsid w:val="00C52110"/>
    <w:rsid w:val="00C533B6"/>
    <w:rsid w:val="00C54C36"/>
    <w:rsid w:val="00C55519"/>
    <w:rsid w:val="00C64C60"/>
    <w:rsid w:val="00C66466"/>
    <w:rsid w:val="00C66928"/>
    <w:rsid w:val="00C7026F"/>
    <w:rsid w:val="00C72D55"/>
    <w:rsid w:val="00C74DD5"/>
    <w:rsid w:val="00C7503B"/>
    <w:rsid w:val="00C808B1"/>
    <w:rsid w:val="00C91579"/>
    <w:rsid w:val="00C9456E"/>
    <w:rsid w:val="00C95E3E"/>
    <w:rsid w:val="00CB2611"/>
    <w:rsid w:val="00CB2A1D"/>
    <w:rsid w:val="00CB4900"/>
    <w:rsid w:val="00CC18AD"/>
    <w:rsid w:val="00CC4C28"/>
    <w:rsid w:val="00CD3A7E"/>
    <w:rsid w:val="00CE7B2C"/>
    <w:rsid w:val="00CF0897"/>
    <w:rsid w:val="00CF4FEE"/>
    <w:rsid w:val="00CF7DF8"/>
    <w:rsid w:val="00D00696"/>
    <w:rsid w:val="00D11089"/>
    <w:rsid w:val="00D21913"/>
    <w:rsid w:val="00D27DA4"/>
    <w:rsid w:val="00D30928"/>
    <w:rsid w:val="00D426BE"/>
    <w:rsid w:val="00D429B8"/>
    <w:rsid w:val="00D42F21"/>
    <w:rsid w:val="00D43066"/>
    <w:rsid w:val="00D51352"/>
    <w:rsid w:val="00D56C1E"/>
    <w:rsid w:val="00D749EC"/>
    <w:rsid w:val="00D8610C"/>
    <w:rsid w:val="00D9509B"/>
    <w:rsid w:val="00DB49FC"/>
    <w:rsid w:val="00DC0C05"/>
    <w:rsid w:val="00DC1216"/>
    <w:rsid w:val="00DC1A42"/>
    <w:rsid w:val="00DC4602"/>
    <w:rsid w:val="00DC4F59"/>
    <w:rsid w:val="00DC7D78"/>
    <w:rsid w:val="00DD79C4"/>
    <w:rsid w:val="00DE2FE5"/>
    <w:rsid w:val="00DE31BA"/>
    <w:rsid w:val="00DF1464"/>
    <w:rsid w:val="00DF14F0"/>
    <w:rsid w:val="00DF1878"/>
    <w:rsid w:val="00DF257C"/>
    <w:rsid w:val="00DF6F88"/>
    <w:rsid w:val="00DF7438"/>
    <w:rsid w:val="00E05CC4"/>
    <w:rsid w:val="00E0652A"/>
    <w:rsid w:val="00E10C7F"/>
    <w:rsid w:val="00E11674"/>
    <w:rsid w:val="00E11779"/>
    <w:rsid w:val="00E12EC1"/>
    <w:rsid w:val="00E16341"/>
    <w:rsid w:val="00E212D5"/>
    <w:rsid w:val="00E22805"/>
    <w:rsid w:val="00E249F3"/>
    <w:rsid w:val="00E264C9"/>
    <w:rsid w:val="00E27328"/>
    <w:rsid w:val="00E27EBB"/>
    <w:rsid w:val="00E30C55"/>
    <w:rsid w:val="00E319F0"/>
    <w:rsid w:val="00E364E0"/>
    <w:rsid w:val="00E40324"/>
    <w:rsid w:val="00E4100A"/>
    <w:rsid w:val="00E41F6E"/>
    <w:rsid w:val="00E42A95"/>
    <w:rsid w:val="00E43036"/>
    <w:rsid w:val="00E436C6"/>
    <w:rsid w:val="00E442AE"/>
    <w:rsid w:val="00E54ECA"/>
    <w:rsid w:val="00E57AC6"/>
    <w:rsid w:val="00E62ADF"/>
    <w:rsid w:val="00E63C56"/>
    <w:rsid w:val="00E667E5"/>
    <w:rsid w:val="00E72F87"/>
    <w:rsid w:val="00E7552D"/>
    <w:rsid w:val="00E767AF"/>
    <w:rsid w:val="00E80D30"/>
    <w:rsid w:val="00E82A7D"/>
    <w:rsid w:val="00E85461"/>
    <w:rsid w:val="00E9238D"/>
    <w:rsid w:val="00E94FF3"/>
    <w:rsid w:val="00E9769E"/>
    <w:rsid w:val="00EA2045"/>
    <w:rsid w:val="00EB020E"/>
    <w:rsid w:val="00EB0C0E"/>
    <w:rsid w:val="00EB183D"/>
    <w:rsid w:val="00EB5A14"/>
    <w:rsid w:val="00EC06E0"/>
    <w:rsid w:val="00EC076B"/>
    <w:rsid w:val="00EC6E1B"/>
    <w:rsid w:val="00ED1B85"/>
    <w:rsid w:val="00ED3E47"/>
    <w:rsid w:val="00EE3E07"/>
    <w:rsid w:val="00EE4C26"/>
    <w:rsid w:val="00EE6E33"/>
    <w:rsid w:val="00EE7713"/>
    <w:rsid w:val="00EF2A40"/>
    <w:rsid w:val="00EF4998"/>
    <w:rsid w:val="00EF6ACF"/>
    <w:rsid w:val="00F0227B"/>
    <w:rsid w:val="00F03382"/>
    <w:rsid w:val="00F046D2"/>
    <w:rsid w:val="00F06C3C"/>
    <w:rsid w:val="00F071BE"/>
    <w:rsid w:val="00F07596"/>
    <w:rsid w:val="00F10787"/>
    <w:rsid w:val="00F12944"/>
    <w:rsid w:val="00F12D0C"/>
    <w:rsid w:val="00F14EA6"/>
    <w:rsid w:val="00F16A17"/>
    <w:rsid w:val="00F225F3"/>
    <w:rsid w:val="00F23031"/>
    <w:rsid w:val="00F24237"/>
    <w:rsid w:val="00F250F9"/>
    <w:rsid w:val="00F258CA"/>
    <w:rsid w:val="00F2652B"/>
    <w:rsid w:val="00F2663B"/>
    <w:rsid w:val="00F317D9"/>
    <w:rsid w:val="00F33B35"/>
    <w:rsid w:val="00F4040B"/>
    <w:rsid w:val="00F4506F"/>
    <w:rsid w:val="00F45A39"/>
    <w:rsid w:val="00F534A3"/>
    <w:rsid w:val="00F537D3"/>
    <w:rsid w:val="00F55E04"/>
    <w:rsid w:val="00F71FEA"/>
    <w:rsid w:val="00F72DFD"/>
    <w:rsid w:val="00F810EC"/>
    <w:rsid w:val="00F844E5"/>
    <w:rsid w:val="00F8563A"/>
    <w:rsid w:val="00F87A15"/>
    <w:rsid w:val="00F90617"/>
    <w:rsid w:val="00F915BE"/>
    <w:rsid w:val="00F97DC8"/>
    <w:rsid w:val="00FA4CFE"/>
    <w:rsid w:val="00FA59D8"/>
    <w:rsid w:val="00FA5C79"/>
    <w:rsid w:val="00FA6024"/>
    <w:rsid w:val="00FB2638"/>
    <w:rsid w:val="00FC3E2C"/>
    <w:rsid w:val="00FC567A"/>
    <w:rsid w:val="00FC6AEA"/>
    <w:rsid w:val="00FC7DBB"/>
    <w:rsid w:val="00FD02EE"/>
    <w:rsid w:val="00FD666A"/>
    <w:rsid w:val="00FD6D75"/>
    <w:rsid w:val="00FE0DC9"/>
    <w:rsid w:val="00FE4822"/>
    <w:rsid w:val="00FF1BE2"/>
    <w:rsid w:val="00FF69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9D0"/>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77A7D"/>
    <w:pPr>
      <w:widowControl w:val="0"/>
      <w:autoSpaceDE w:val="0"/>
      <w:autoSpaceDN w:val="0"/>
      <w:adjustRightInd w:val="0"/>
    </w:pPr>
    <w:rPr>
      <w:rFonts w:eastAsia="Times New Roman" w:cs="Calibri"/>
    </w:rPr>
  </w:style>
  <w:style w:type="paragraph" w:customStyle="1" w:styleId="ConsPlusNonformat">
    <w:name w:val="ConsPlusNonformat"/>
    <w:uiPriority w:val="99"/>
    <w:rsid w:val="00477A7D"/>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477A7D"/>
    <w:pPr>
      <w:widowControl w:val="0"/>
      <w:autoSpaceDE w:val="0"/>
      <w:autoSpaceDN w:val="0"/>
      <w:adjustRightInd w:val="0"/>
    </w:pPr>
    <w:rPr>
      <w:rFonts w:eastAsia="Times New Roman" w:cs="Calibri"/>
      <w:b/>
      <w:bCs/>
    </w:rPr>
  </w:style>
  <w:style w:type="paragraph" w:customStyle="1" w:styleId="ConsPlusCell">
    <w:name w:val="ConsPlusCell"/>
    <w:uiPriority w:val="99"/>
    <w:rsid w:val="00477A7D"/>
    <w:pPr>
      <w:widowControl w:val="0"/>
      <w:autoSpaceDE w:val="0"/>
      <w:autoSpaceDN w:val="0"/>
      <w:adjustRightInd w:val="0"/>
    </w:pPr>
    <w:rPr>
      <w:rFonts w:eastAsia="Times New Roman" w:cs="Calibri"/>
    </w:rPr>
  </w:style>
  <w:style w:type="paragraph" w:customStyle="1" w:styleId="a3">
    <w:name w:val="Заголовок отчета"/>
    <w:basedOn w:val="a"/>
    <w:uiPriority w:val="99"/>
    <w:rsid w:val="002C23C9"/>
    <w:pPr>
      <w:spacing w:before="120" w:after="240" w:line="240" w:lineRule="auto"/>
      <w:jc w:val="center"/>
    </w:pPr>
    <w:rPr>
      <w:rFonts w:ascii="Times New Roman" w:eastAsia="Times New Roman" w:hAnsi="Times New Roman" w:cs="Times New Roman"/>
      <w:b/>
      <w:bCs/>
      <w:sz w:val="28"/>
      <w:szCs w:val="28"/>
      <w:lang w:eastAsia="ru-RU"/>
    </w:rPr>
  </w:style>
  <w:style w:type="paragraph" w:styleId="a4">
    <w:name w:val="header"/>
    <w:basedOn w:val="a"/>
    <w:link w:val="a5"/>
    <w:uiPriority w:val="99"/>
    <w:rsid w:val="002C23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locked/>
    <w:rsid w:val="002C23C9"/>
    <w:rPr>
      <w:rFonts w:ascii="Times New Roman" w:hAnsi="Times New Roman" w:cs="Times New Roman"/>
      <w:sz w:val="24"/>
      <w:szCs w:val="24"/>
      <w:lang w:eastAsia="ru-RU"/>
    </w:rPr>
  </w:style>
  <w:style w:type="character" w:styleId="a6">
    <w:name w:val="page number"/>
    <w:basedOn w:val="a0"/>
    <w:uiPriority w:val="99"/>
    <w:rsid w:val="002C23C9"/>
  </w:style>
  <w:style w:type="paragraph" w:customStyle="1" w:styleId="a7">
    <w:name w:val="Обычный (паспорт)"/>
    <w:basedOn w:val="a"/>
    <w:uiPriority w:val="99"/>
    <w:rsid w:val="002C23C9"/>
    <w:pPr>
      <w:spacing w:before="120" w:after="0" w:line="240" w:lineRule="auto"/>
      <w:jc w:val="both"/>
    </w:pPr>
    <w:rPr>
      <w:rFonts w:ascii="Times New Roman" w:eastAsia="Times New Roman" w:hAnsi="Times New Roman" w:cs="Times New Roman"/>
      <w:sz w:val="28"/>
      <w:szCs w:val="28"/>
      <w:lang w:eastAsia="ru-RU"/>
    </w:rPr>
  </w:style>
  <w:style w:type="paragraph" w:styleId="a8">
    <w:name w:val="Balloon Text"/>
    <w:basedOn w:val="a"/>
    <w:link w:val="a9"/>
    <w:uiPriority w:val="99"/>
    <w:semiHidden/>
    <w:rsid w:val="002C23C9"/>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locked/>
    <w:rsid w:val="002C23C9"/>
    <w:rPr>
      <w:rFonts w:ascii="Tahoma" w:hAnsi="Tahoma" w:cs="Tahoma"/>
      <w:sz w:val="16"/>
      <w:szCs w:val="16"/>
      <w:lang w:eastAsia="ru-RU"/>
    </w:rPr>
  </w:style>
  <w:style w:type="paragraph" w:customStyle="1" w:styleId="1">
    <w:name w:val="1 Знак"/>
    <w:basedOn w:val="a"/>
    <w:uiPriority w:val="99"/>
    <w:rsid w:val="002C23C9"/>
    <w:pPr>
      <w:spacing w:after="160" w:line="240" w:lineRule="exact"/>
    </w:pPr>
    <w:rPr>
      <w:rFonts w:ascii="Verdana" w:eastAsia="Times New Roman" w:hAnsi="Verdana" w:cs="Verdana"/>
      <w:sz w:val="20"/>
      <w:szCs w:val="20"/>
      <w:lang w:val="en-US"/>
    </w:rPr>
  </w:style>
  <w:style w:type="character" w:styleId="aa">
    <w:name w:val="Hyperlink"/>
    <w:basedOn w:val="a0"/>
    <w:uiPriority w:val="99"/>
    <w:rsid w:val="002C23C9"/>
    <w:rPr>
      <w:color w:val="0000FF"/>
      <w:u w:val="single"/>
    </w:rPr>
  </w:style>
  <w:style w:type="paragraph" w:customStyle="1" w:styleId="ab">
    <w:name w:val="Нормальный (таблица)"/>
    <w:basedOn w:val="a"/>
    <w:next w:val="a"/>
    <w:uiPriority w:val="99"/>
    <w:rsid w:val="002C23C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c">
    <w:name w:val="Знак Знак Знак Знак Знак Знак Знак Знак Знак Знак Знак Знак Знак Знак Знак Знак Знак Знак"/>
    <w:basedOn w:val="a"/>
    <w:uiPriority w:val="99"/>
    <w:rsid w:val="002C23C9"/>
    <w:pPr>
      <w:spacing w:before="100" w:beforeAutospacing="1" w:after="100" w:afterAutospacing="1" w:line="240" w:lineRule="auto"/>
    </w:pPr>
    <w:rPr>
      <w:rFonts w:ascii="Tahoma" w:eastAsia="Times New Roman" w:hAnsi="Tahoma" w:cs="Tahoma"/>
      <w:sz w:val="20"/>
      <w:szCs w:val="20"/>
      <w:lang w:val="en-US"/>
    </w:rPr>
  </w:style>
  <w:style w:type="paragraph" w:styleId="ad">
    <w:name w:val="footer"/>
    <w:basedOn w:val="a"/>
    <w:link w:val="ae"/>
    <w:uiPriority w:val="99"/>
    <w:rsid w:val="002C23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locked/>
    <w:rsid w:val="002C23C9"/>
    <w:rPr>
      <w:rFonts w:ascii="Times New Roman" w:hAnsi="Times New Roman" w:cs="Times New Roman"/>
      <w:sz w:val="24"/>
      <w:szCs w:val="24"/>
      <w:lang w:eastAsia="ru-RU"/>
    </w:rPr>
  </w:style>
  <w:style w:type="paragraph" w:styleId="HTML">
    <w:name w:val="HTML Preformatted"/>
    <w:basedOn w:val="a"/>
    <w:link w:val="HTML0"/>
    <w:uiPriority w:val="99"/>
    <w:rsid w:val="002C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2C23C9"/>
    <w:rPr>
      <w:rFonts w:ascii="Courier New" w:hAnsi="Courier New" w:cs="Courier New"/>
      <w:sz w:val="20"/>
      <w:szCs w:val="20"/>
      <w:lang w:eastAsia="ru-RU"/>
    </w:rPr>
  </w:style>
  <w:style w:type="character" w:customStyle="1" w:styleId="apple-converted-space">
    <w:name w:val="apple-converted-space"/>
    <w:basedOn w:val="a0"/>
    <w:uiPriority w:val="99"/>
    <w:rsid w:val="002C23C9"/>
  </w:style>
  <w:style w:type="paragraph" w:styleId="af">
    <w:name w:val="List Paragraph"/>
    <w:basedOn w:val="a"/>
    <w:uiPriority w:val="99"/>
    <w:qFormat/>
    <w:rsid w:val="00F2652B"/>
    <w:pPr>
      <w:ind w:left="720"/>
    </w:pPr>
  </w:style>
  <w:style w:type="character" w:customStyle="1" w:styleId="ConsPlusNormal0">
    <w:name w:val="ConsPlusNormal Знак"/>
    <w:link w:val="ConsPlusNormal"/>
    <w:locked/>
    <w:rsid w:val="00A66700"/>
    <w:rPr>
      <w:rFonts w:eastAsia="Times New Roman"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3B7374B26594898F7DEA1C222D48A4CB6E1698E1D6BDC2EE1225930760A00AIAU4G" TargetMode="External"/><Relationship Id="rId13" Type="http://schemas.openxmlformats.org/officeDocument/2006/relationships/hyperlink" Target="consultantplus://offline/ref=103B7374B26594898F7DEA1C222D48A4CB6E1698E1DCBBC2EE1225930760A00AIAU4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03B7374B26594898F7DEA1C222D48A4CB6E1698E0D8BFCCE81225930760A00AIAU4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3B7374B26594898F7DEA1C222D48A4CB6E1698E1D6BDC2EE1225930760A00AIAU4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103B7374B26594898F7DEA1C222D48A4CB6E1698EBD9BFC1E04F2F9B5E6CA2I0UDG" TargetMode="External"/><Relationship Id="rId4" Type="http://schemas.openxmlformats.org/officeDocument/2006/relationships/settings" Target="settings.xml"/><Relationship Id="rId9" Type="http://schemas.openxmlformats.org/officeDocument/2006/relationships/hyperlink" Target="consultantplus://offline/ref=103B7374B26594898F7DEA1C222D48A4CB6E1698EBD9BFC1E04F2F9B5E6CA20DAB2E0FC13C235C2420C7IBU2G" TargetMode="External"/><Relationship Id="rId14" Type="http://schemas.openxmlformats.org/officeDocument/2006/relationships/hyperlink" Target="consultantplus://offline/ref=F7C26784C296FC1B2A00EBE4EBFD1A18C50121FCB376C20A99A0E779045034330C39E37FD0FE37F1451D8CC8D1EBEBF66B987AC57CEFA24F56834FVCz0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0045F-9E21-4294-85E0-EABC8E18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36</Pages>
  <Words>9573</Words>
  <Characters>73903</Characters>
  <Application>Microsoft Office Word</Application>
  <DocSecurity>0</DocSecurity>
  <Lines>615</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dc:creator>
  <cp:lastModifiedBy>Беседина</cp:lastModifiedBy>
  <cp:revision>15</cp:revision>
  <cp:lastPrinted>2016-04-06T12:04:00Z</cp:lastPrinted>
  <dcterms:created xsi:type="dcterms:W3CDTF">2019-03-01T08:08:00Z</dcterms:created>
  <dcterms:modified xsi:type="dcterms:W3CDTF">2021-10-12T13:00:00Z</dcterms:modified>
</cp:coreProperties>
</file>