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AC3" w:rsidRPr="00EE0B80" w:rsidRDefault="0026398C" w:rsidP="0026398C">
      <w:pPr>
        <w:pStyle w:val="ConsPlusNormal"/>
        <w:ind w:left="4962"/>
        <w:jc w:val="center"/>
        <w:outlineLvl w:val="0"/>
        <w:rPr>
          <w:sz w:val="28"/>
          <w:szCs w:val="28"/>
        </w:rPr>
      </w:pPr>
      <w:r w:rsidRPr="00EE0B80">
        <w:rPr>
          <w:sz w:val="28"/>
          <w:szCs w:val="28"/>
        </w:rPr>
        <w:t>УТВЕРЖДЕН</w:t>
      </w:r>
    </w:p>
    <w:p w:rsidR="00500AC3" w:rsidRPr="00EE0B80" w:rsidRDefault="00500AC3" w:rsidP="0026398C">
      <w:pPr>
        <w:pStyle w:val="ConsPlusNormal"/>
        <w:ind w:left="4962"/>
        <w:jc w:val="center"/>
        <w:rPr>
          <w:sz w:val="28"/>
          <w:szCs w:val="28"/>
        </w:rPr>
      </w:pPr>
      <w:r w:rsidRPr="00EE0B80">
        <w:rPr>
          <w:sz w:val="28"/>
          <w:szCs w:val="28"/>
        </w:rPr>
        <w:t>постановлением</w:t>
      </w:r>
      <w:r w:rsidR="0026398C">
        <w:rPr>
          <w:sz w:val="28"/>
          <w:szCs w:val="28"/>
        </w:rPr>
        <w:t xml:space="preserve"> </w:t>
      </w:r>
      <w:r w:rsidRPr="00EE0B80">
        <w:rPr>
          <w:sz w:val="28"/>
          <w:szCs w:val="28"/>
        </w:rPr>
        <w:t>Администрации Курской области</w:t>
      </w:r>
    </w:p>
    <w:p w:rsidR="00500AC3" w:rsidRPr="00EE0B80" w:rsidRDefault="00500AC3" w:rsidP="0026398C">
      <w:pPr>
        <w:pStyle w:val="ConsPlusNormal"/>
        <w:ind w:left="4962"/>
        <w:jc w:val="center"/>
        <w:rPr>
          <w:sz w:val="28"/>
          <w:szCs w:val="28"/>
        </w:rPr>
      </w:pPr>
      <w:r w:rsidRPr="00EE0B80">
        <w:rPr>
          <w:sz w:val="28"/>
          <w:szCs w:val="28"/>
        </w:rPr>
        <w:t>от ______</w:t>
      </w:r>
      <w:r w:rsidR="0026398C">
        <w:rPr>
          <w:sz w:val="28"/>
          <w:szCs w:val="28"/>
        </w:rPr>
        <w:t>__</w:t>
      </w:r>
      <w:r w:rsidRPr="00EE0B80">
        <w:rPr>
          <w:sz w:val="28"/>
          <w:szCs w:val="28"/>
        </w:rPr>
        <w:t>_______ № _</w:t>
      </w:r>
      <w:r w:rsidR="0026398C">
        <w:rPr>
          <w:sz w:val="28"/>
          <w:szCs w:val="28"/>
        </w:rPr>
        <w:t>__</w:t>
      </w:r>
      <w:r w:rsidRPr="00EE0B80">
        <w:rPr>
          <w:sz w:val="28"/>
          <w:szCs w:val="28"/>
        </w:rPr>
        <w:t>__</w:t>
      </w:r>
    </w:p>
    <w:p w:rsidR="00500AC3" w:rsidRDefault="00500AC3" w:rsidP="00500AC3">
      <w:pPr>
        <w:pStyle w:val="ConsPlusTitle"/>
        <w:jc w:val="center"/>
      </w:pPr>
      <w:bookmarkStart w:id="0" w:name="Par67"/>
      <w:bookmarkEnd w:id="0"/>
    </w:p>
    <w:p w:rsidR="00DC69FC" w:rsidRDefault="00DC69FC" w:rsidP="00500AC3">
      <w:pPr>
        <w:pStyle w:val="ConsPlusTitle"/>
        <w:jc w:val="center"/>
      </w:pPr>
    </w:p>
    <w:p w:rsidR="0026398C" w:rsidRDefault="0026398C" w:rsidP="00500AC3">
      <w:pPr>
        <w:pStyle w:val="ConsPlusTitle"/>
        <w:jc w:val="center"/>
      </w:pPr>
    </w:p>
    <w:p w:rsidR="00500AC3" w:rsidRPr="00EE0B80" w:rsidRDefault="0026398C" w:rsidP="00500AC3">
      <w:pPr>
        <w:spacing w:after="0" w:line="240" w:lineRule="auto"/>
        <w:jc w:val="center"/>
        <w:rPr>
          <w:rFonts w:ascii="Times New Roman" w:hAnsi="Times New Roman" w:cs="Times New Roman"/>
          <w:b/>
          <w:sz w:val="28"/>
          <w:szCs w:val="28"/>
        </w:rPr>
      </w:pPr>
      <w:r w:rsidRPr="00EE0B80">
        <w:rPr>
          <w:rFonts w:ascii="Times New Roman" w:hAnsi="Times New Roman" w:cs="Times New Roman"/>
          <w:b/>
          <w:sz w:val="28"/>
          <w:szCs w:val="28"/>
        </w:rPr>
        <w:t>ПОРЯДОК</w:t>
      </w:r>
    </w:p>
    <w:p w:rsidR="00E117FD" w:rsidRDefault="00500AC3" w:rsidP="00500AC3">
      <w:pPr>
        <w:spacing w:after="0" w:line="240" w:lineRule="auto"/>
        <w:jc w:val="center"/>
        <w:rPr>
          <w:rFonts w:ascii="Times New Roman" w:hAnsi="Times New Roman" w:cs="Times New Roman"/>
          <w:b/>
          <w:sz w:val="28"/>
          <w:szCs w:val="28"/>
        </w:rPr>
      </w:pPr>
      <w:r w:rsidRPr="00EE0B80">
        <w:rPr>
          <w:rFonts w:ascii="Times New Roman" w:hAnsi="Times New Roman" w:cs="Times New Roman"/>
          <w:b/>
          <w:sz w:val="28"/>
          <w:szCs w:val="28"/>
        </w:rPr>
        <w:t xml:space="preserve"> организации и проведения на территории Курской области фейерверочных показов с применением пиротехнических изделий </w:t>
      </w:r>
    </w:p>
    <w:p w:rsidR="00500AC3" w:rsidRPr="00EE0B80" w:rsidRDefault="00500AC3" w:rsidP="00500AC3">
      <w:pPr>
        <w:spacing w:after="0" w:line="240" w:lineRule="auto"/>
        <w:jc w:val="center"/>
        <w:rPr>
          <w:rFonts w:ascii="Times New Roman" w:hAnsi="Times New Roman" w:cs="Times New Roman"/>
          <w:b/>
          <w:sz w:val="28"/>
          <w:szCs w:val="28"/>
        </w:rPr>
      </w:pPr>
      <w:r w:rsidRPr="00EE0B80">
        <w:rPr>
          <w:rFonts w:ascii="Times New Roman" w:hAnsi="Times New Roman" w:cs="Times New Roman"/>
          <w:b/>
          <w:sz w:val="28"/>
          <w:szCs w:val="28"/>
        </w:rPr>
        <w:t>IV и V классов опасности</w:t>
      </w:r>
    </w:p>
    <w:p w:rsidR="00500AC3" w:rsidRDefault="00500AC3" w:rsidP="00500AC3">
      <w:pPr>
        <w:pStyle w:val="ConsPlusNormal"/>
        <w:jc w:val="center"/>
      </w:pPr>
    </w:p>
    <w:p w:rsidR="00E117FD" w:rsidRPr="00EE0B80" w:rsidRDefault="00E117FD" w:rsidP="00500AC3">
      <w:pPr>
        <w:pStyle w:val="ConsPlusNormal"/>
        <w:jc w:val="center"/>
      </w:pPr>
    </w:p>
    <w:p w:rsidR="00500AC3" w:rsidRPr="00EE0B80" w:rsidRDefault="00500AC3" w:rsidP="00500AC3">
      <w:pPr>
        <w:pStyle w:val="ConsPlusNormal"/>
        <w:jc w:val="center"/>
        <w:outlineLvl w:val="1"/>
        <w:rPr>
          <w:sz w:val="28"/>
          <w:szCs w:val="28"/>
        </w:rPr>
      </w:pPr>
      <w:r w:rsidRPr="00EE0B80">
        <w:rPr>
          <w:sz w:val="28"/>
          <w:szCs w:val="28"/>
        </w:rPr>
        <w:t>1. Общие положения</w:t>
      </w:r>
    </w:p>
    <w:p w:rsidR="00500AC3" w:rsidRPr="00EE0B80" w:rsidRDefault="00500AC3" w:rsidP="00500AC3">
      <w:pPr>
        <w:pStyle w:val="ConsPlusNormal"/>
        <w:jc w:val="both"/>
        <w:rPr>
          <w:sz w:val="28"/>
          <w:szCs w:val="28"/>
        </w:rPr>
      </w:pPr>
    </w:p>
    <w:p w:rsidR="00500AC3" w:rsidRPr="00EE0B80" w:rsidRDefault="00E117FD" w:rsidP="00C420F5">
      <w:pPr>
        <w:pStyle w:val="ConsPlusNormal"/>
        <w:ind w:firstLine="709"/>
        <w:jc w:val="both"/>
        <w:rPr>
          <w:sz w:val="28"/>
          <w:szCs w:val="28"/>
        </w:rPr>
      </w:pPr>
      <w:r>
        <w:rPr>
          <w:sz w:val="28"/>
          <w:szCs w:val="28"/>
        </w:rPr>
        <w:t>1.1. </w:t>
      </w:r>
      <w:r w:rsidR="00500AC3" w:rsidRPr="00EE0B80">
        <w:rPr>
          <w:sz w:val="28"/>
          <w:szCs w:val="28"/>
        </w:rPr>
        <w:t>Настоящий Порядок устанавливает правила организации и проведения фейерверочных показов в целях обеспечения безопасности защиты жизни и здоровья населения, недопущения причинения вреда имуществу при проведении на территории Курской области массовых зрелищных мероприятий с применением пиротехнических изделий технического назначения IV и V классов опасности.</w:t>
      </w:r>
    </w:p>
    <w:p w:rsidR="00500AC3" w:rsidRPr="00EE0B80" w:rsidRDefault="00500AC3" w:rsidP="00C420F5">
      <w:pPr>
        <w:pStyle w:val="ConsPlusNormal"/>
        <w:ind w:firstLine="709"/>
        <w:jc w:val="both"/>
        <w:rPr>
          <w:sz w:val="28"/>
          <w:szCs w:val="28"/>
        </w:rPr>
      </w:pPr>
      <w:r w:rsidRPr="00EE0B80">
        <w:rPr>
          <w:sz w:val="28"/>
          <w:szCs w:val="28"/>
        </w:rPr>
        <w:t xml:space="preserve">1.2. Организация и проведение фейерверочных показов (далее - показ фейерверка) на территории Курской области осуществляются с </w:t>
      </w:r>
      <w:r w:rsidR="00011493" w:rsidRPr="00EE0B80">
        <w:rPr>
          <w:sz w:val="28"/>
          <w:szCs w:val="28"/>
        </w:rPr>
        <w:t xml:space="preserve">письменного </w:t>
      </w:r>
      <w:r w:rsidRPr="00EE0B80">
        <w:rPr>
          <w:sz w:val="28"/>
          <w:szCs w:val="28"/>
        </w:rPr>
        <w:t>разрешения органов местного самоуправления соответствующих муниципальных образований</w:t>
      </w:r>
      <w:r w:rsidR="00011493" w:rsidRPr="00EE0B80">
        <w:rPr>
          <w:sz w:val="28"/>
          <w:szCs w:val="28"/>
        </w:rPr>
        <w:t xml:space="preserve"> (далее – письменное р</w:t>
      </w:r>
      <w:r w:rsidR="008E4FC9" w:rsidRPr="00EE0B80">
        <w:rPr>
          <w:sz w:val="28"/>
          <w:szCs w:val="28"/>
        </w:rPr>
        <w:t>а</w:t>
      </w:r>
      <w:r w:rsidR="00011493" w:rsidRPr="00EE0B80">
        <w:rPr>
          <w:sz w:val="28"/>
          <w:szCs w:val="28"/>
        </w:rPr>
        <w:t>зрешение)</w:t>
      </w:r>
      <w:r w:rsidRPr="00EE0B80">
        <w:rPr>
          <w:sz w:val="28"/>
          <w:szCs w:val="28"/>
        </w:rPr>
        <w:t>.</w:t>
      </w:r>
    </w:p>
    <w:p w:rsidR="00500AC3" w:rsidRPr="00EE0B80" w:rsidRDefault="00765B46" w:rsidP="00C420F5">
      <w:pPr>
        <w:pStyle w:val="ConsPlusNormal"/>
        <w:ind w:firstLine="709"/>
        <w:jc w:val="both"/>
        <w:rPr>
          <w:sz w:val="28"/>
          <w:szCs w:val="28"/>
        </w:rPr>
      </w:pPr>
      <w:r>
        <w:rPr>
          <w:sz w:val="28"/>
          <w:szCs w:val="28"/>
        </w:rPr>
        <w:t>1.3. </w:t>
      </w:r>
      <w:r w:rsidR="00500AC3" w:rsidRPr="00EE0B80">
        <w:rPr>
          <w:sz w:val="28"/>
          <w:szCs w:val="28"/>
        </w:rPr>
        <w:t>Действие Порядка распространяется на юридических лиц независимо от их организационно-правовых форм и форм собственности, проводящих массовые зрелищные мероприятия с применением пиротехнических изделий IV и V классов опасности, и физических лиц.</w:t>
      </w:r>
    </w:p>
    <w:p w:rsidR="00500AC3" w:rsidRPr="00EE0B80" w:rsidRDefault="00500AC3" w:rsidP="00500AC3">
      <w:pPr>
        <w:pStyle w:val="ConsPlusNormal"/>
        <w:jc w:val="both"/>
      </w:pPr>
    </w:p>
    <w:p w:rsidR="00500AC3" w:rsidRPr="00EE0B80" w:rsidRDefault="00500AC3" w:rsidP="00500AC3">
      <w:pPr>
        <w:pStyle w:val="ConsPlusNormal"/>
        <w:jc w:val="center"/>
        <w:outlineLvl w:val="1"/>
        <w:rPr>
          <w:sz w:val="28"/>
          <w:szCs w:val="28"/>
        </w:rPr>
      </w:pPr>
      <w:r w:rsidRPr="00EE0B80">
        <w:rPr>
          <w:sz w:val="28"/>
          <w:szCs w:val="28"/>
        </w:rPr>
        <w:t>2. Термины и определения</w:t>
      </w:r>
    </w:p>
    <w:p w:rsidR="00500AC3" w:rsidRPr="00EE0B80" w:rsidRDefault="00500AC3" w:rsidP="00500AC3">
      <w:pPr>
        <w:pStyle w:val="ConsPlusNormal"/>
        <w:jc w:val="both"/>
        <w:rPr>
          <w:sz w:val="28"/>
          <w:szCs w:val="28"/>
        </w:rPr>
      </w:pPr>
    </w:p>
    <w:p w:rsidR="00500AC3" w:rsidRPr="00EE0B80" w:rsidRDefault="00765B46" w:rsidP="00C420F5">
      <w:pPr>
        <w:pStyle w:val="ConsPlusNormal"/>
        <w:ind w:firstLine="709"/>
        <w:jc w:val="both"/>
        <w:rPr>
          <w:sz w:val="28"/>
          <w:szCs w:val="28"/>
        </w:rPr>
      </w:pPr>
      <w:r>
        <w:rPr>
          <w:sz w:val="28"/>
          <w:szCs w:val="28"/>
        </w:rPr>
        <w:t>2.1. </w:t>
      </w:r>
      <w:r w:rsidR="00500AC3" w:rsidRPr="00EE0B80">
        <w:rPr>
          <w:sz w:val="28"/>
          <w:szCs w:val="28"/>
        </w:rPr>
        <w:t>Организатор показа фейерверка - юридическое или физическое лицо, осуществляющее организационное, финансовое и иное обеспечение его проведения.</w:t>
      </w:r>
    </w:p>
    <w:p w:rsidR="00500AC3" w:rsidRPr="00EE0B80" w:rsidRDefault="00765B46" w:rsidP="00C420F5">
      <w:pPr>
        <w:pStyle w:val="ConsPlusNormal"/>
        <w:ind w:firstLine="709"/>
        <w:jc w:val="both"/>
        <w:rPr>
          <w:sz w:val="28"/>
          <w:szCs w:val="28"/>
        </w:rPr>
      </w:pPr>
      <w:r>
        <w:rPr>
          <w:sz w:val="28"/>
          <w:szCs w:val="28"/>
        </w:rPr>
        <w:t>2.2. </w:t>
      </w:r>
      <w:r w:rsidR="00500AC3" w:rsidRPr="00EE0B80">
        <w:rPr>
          <w:sz w:val="28"/>
          <w:szCs w:val="28"/>
        </w:rPr>
        <w:t>Устроитель показа фейерверка - юридическое лицо, имеющее лицензию на устройство фейерверков и непосредственно их выполняющее.</w:t>
      </w:r>
    </w:p>
    <w:p w:rsidR="00500AC3" w:rsidRPr="00EE0B80" w:rsidRDefault="00765B46" w:rsidP="00C420F5">
      <w:pPr>
        <w:pStyle w:val="ConsPlusNormal"/>
        <w:ind w:firstLine="709"/>
        <w:jc w:val="both"/>
        <w:rPr>
          <w:sz w:val="28"/>
          <w:szCs w:val="28"/>
        </w:rPr>
      </w:pPr>
      <w:r>
        <w:rPr>
          <w:sz w:val="28"/>
          <w:szCs w:val="28"/>
        </w:rPr>
        <w:t>2.3. </w:t>
      </w:r>
      <w:r w:rsidR="00500AC3" w:rsidRPr="00EE0B80">
        <w:rPr>
          <w:sz w:val="28"/>
          <w:szCs w:val="28"/>
        </w:rPr>
        <w:t>Проведение фейерверочных показов - массовое зрелищное мероприятие с применением пиротехнических изделий технического назначения.</w:t>
      </w:r>
    </w:p>
    <w:p w:rsidR="00500AC3" w:rsidRPr="00EE0B80" w:rsidRDefault="00765B46" w:rsidP="00C420F5">
      <w:pPr>
        <w:pStyle w:val="ConsPlusNormal"/>
        <w:ind w:firstLine="709"/>
        <w:jc w:val="both"/>
        <w:rPr>
          <w:sz w:val="28"/>
          <w:szCs w:val="28"/>
        </w:rPr>
      </w:pPr>
      <w:r>
        <w:rPr>
          <w:sz w:val="28"/>
          <w:szCs w:val="28"/>
        </w:rPr>
        <w:t>2.4. </w:t>
      </w:r>
      <w:r w:rsidR="00500AC3" w:rsidRPr="00EE0B80">
        <w:rPr>
          <w:sz w:val="28"/>
          <w:szCs w:val="28"/>
        </w:rPr>
        <w:t>Пиротехническое изделие - изделие, предназначенное для получения требуемого эффекта с помощью горения (взрыва) пиротехнического состава.</w:t>
      </w:r>
    </w:p>
    <w:p w:rsidR="00500AC3" w:rsidRPr="00EE0B80" w:rsidRDefault="00500AC3" w:rsidP="00C420F5">
      <w:pPr>
        <w:pStyle w:val="ConsPlusNormal"/>
        <w:ind w:firstLine="709"/>
        <w:jc w:val="both"/>
        <w:rPr>
          <w:sz w:val="28"/>
          <w:szCs w:val="28"/>
        </w:rPr>
      </w:pPr>
      <w:r w:rsidRPr="00EE0B80">
        <w:rPr>
          <w:sz w:val="28"/>
          <w:szCs w:val="28"/>
        </w:rPr>
        <w:t>По степени потенциальной опасности при применении пиротехнические изделия подразделяют на пять классов:</w:t>
      </w:r>
    </w:p>
    <w:p w:rsidR="00500AC3" w:rsidRPr="00EE0B80" w:rsidRDefault="00500AC3" w:rsidP="00C420F5">
      <w:pPr>
        <w:pStyle w:val="ConsPlusNormal"/>
        <w:ind w:firstLine="709"/>
        <w:jc w:val="both"/>
        <w:rPr>
          <w:sz w:val="28"/>
          <w:szCs w:val="28"/>
        </w:rPr>
      </w:pPr>
      <w:r w:rsidRPr="00EE0B80">
        <w:rPr>
          <w:sz w:val="28"/>
          <w:szCs w:val="28"/>
        </w:rPr>
        <w:lastRenderedPageBreak/>
        <w:t>I класс - пиротехнические изделия, у которых значение кинетической энергии движения составляет не более 0,5 Дж, отсутствуют ударная волна и разлетающиеся за пределы опасной зоны осколки, акустическое излучение на расстоянии 0,25 м от пиротехнических изделий не превышает 125 дБ и радиус опасной зоны по остальным факторам составляет не более 0,5 м;</w:t>
      </w:r>
    </w:p>
    <w:p w:rsidR="00500AC3" w:rsidRPr="00EE0B80" w:rsidRDefault="00500AC3" w:rsidP="00C420F5">
      <w:pPr>
        <w:pStyle w:val="ConsPlusNormal"/>
        <w:ind w:firstLine="709"/>
        <w:jc w:val="both"/>
        <w:rPr>
          <w:sz w:val="28"/>
          <w:szCs w:val="28"/>
        </w:rPr>
      </w:pPr>
      <w:r w:rsidRPr="00EE0B80">
        <w:rPr>
          <w:sz w:val="28"/>
          <w:szCs w:val="28"/>
        </w:rPr>
        <w:t>II класс - пиротехнические изделия, у которых значение кинетической энергии движения составляет не более 5 Дж, отсутствуют ударная волна и разлетающиеся за пределы опасной зоны осколки, акустическое излучение на расстоянии 2,5 м от пиротехнических изделий не превышает 140 дБ и радиус опасной зоны по остальным факторам составляет не более 5 м;</w:t>
      </w:r>
    </w:p>
    <w:p w:rsidR="00500AC3" w:rsidRPr="00EE0B80" w:rsidRDefault="00500AC3" w:rsidP="00C420F5">
      <w:pPr>
        <w:pStyle w:val="ConsPlusNormal"/>
        <w:ind w:firstLine="709"/>
        <w:jc w:val="both"/>
        <w:rPr>
          <w:sz w:val="28"/>
          <w:szCs w:val="28"/>
        </w:rPr>
      </w:pPr>
      <w:proofErr w:type="gramStart"/>
      <w:r w:rsidRPr="00EE0B80">
        <w:rPr>
          <w:sz w:val="28"/>
          <w:szCs w:val="28"/>
        </w:rPr>
        <w:t>III класс - пиротехнические изделия, у которых значение кинетической энергии при направленном движении составляет более 5 Дж, при ненаправленном движении - не более 20 Дж, отсутствуют ударная волна и разлетающиеся за пределы опасной зоны осколки, акустическое излучение на расстоянии 5 м от пиротехнических изделий не превышает 140 дБ и радиус опасной зоны по остальным факторам составляет не более 30 м для III</w:t>
      </w:r>
      <w:proofErr w:type="gramEnd"/>
      <w:r w:rsidRPr="00EE0B80">
        <w:rPr>
          <w:sz w:val="28"/>
          <w:szCs w:val="28"/>
        </w:rPr>
        <w:t xml:space="preserve"> класса и не более 20 м для подкласса </w:t>
      </w:r>
      <w:proofErr w:type="spellStart"/>
      <w:r w:rsidRPr="00EE0B80">
        <w:rPr>
          <w:sz w:val="28"/>
          <w:szCs w:val="28"/>
        </w:rPr>
        <w:t>III</w:t>
      </w:r>
      <w:proofErr w:type="gramStart"/>
      <w:r w:rsidRPr="00EE0B80">
        <w:rPr>
          <w:sz w:val="28"/>
          <w:szCs w:val="28"/>
        </w:rPr>
        <w:t>а</w:t>
      </w:r>
      <w:proofErr w:type="spellEnd"/>
      <w:proofErr w:type="gramEnd"/>
      <w:r w:rsidRPr="00EE0B80">
        <w:rPr>
          <w:sz w:val="28"/>
          <w:szCs w:val="28"/>
        </w:rPr>
        <w:t>;</w:t>
      </w:r>
    </w:p>
    <w:p w:rsidR="00500AC3" w:rsidRPr="00EE0B80" w:rsidRDefault="00500AC3" w:rsidP="00C420F5">
      <w:pPr>
        <w:pStyle w:val="ConsPlusNormal"/>
        <w:ind w:firstLine="709"/>
        <w:jc w:val="both"/>
        <w:rPr>
          <w:sz w:val="28"/>
          <w:szCs w:val="28"/>
        </w:rPr>
      </w:pPr>
      <w:r w:rsidRPr="00EE0B80">
        <w:rPr>
          <w:sz w:val="28"/>
          <w:szCs w:val="28"/>
        </w:rPr>
        <w:t xml:space="preserve">IV класс - пиротехнические изделия, у которых отсутствует ударная </w:t>
      </w:r>
      <w:proofErr w:type="gramStart"/>
      <w:r w:rsidRPr="00EE0B80">
        <w:rPr>
          <w:sz w:val="28"/>
          <w:szCs w:val="28"/>
        </w:rPr>
        <w:t>волна</w:t>
      </w:r>
      <w:proofErr w:type="gramEnd"/>
      <w:r w:rsidRPr="00EE0B80">
        <w:rPr>
          <w:sz w:val="28"/>
          <w:szCs w:val="28"/>
        </w:rPr>
        <w:t xml:space="preserve"> и радиус опасной зоны хотя бы по одному из остальных факторов составляет более 30 м;</w:t>
      </w:r>
    </w:p>
    <w:p w:rsidR="0052632C" w:rsidRPr="0052632C" w:rsidRDefault="00500AC3" w:rsidP="00C420F5">
      <w:pPr>
        <w:pStyle w:val="ConsPlusNormal"/>
        <w:ind w:firstLine="709"/>
        <w:jc w:val="both"/>
        <w:rPr>
          <w:sz w:val="28"/>
          <w:szCs w:val="28"/>
        </w:rPr>
      </w:pPr>
      <w:r w:rsidRPr="0052632C">
        <w:rPr>
          <w:sz w:val="28"/>
          <w:szCs w:val="28"/>
        </w:rPr>
        <w:t xml:space="preserve">V класс - </w:t>
      </w:r>
      <w:r w:rsidR="0052632C" w:rsidRPr="0052632C">
        <w:rPr>
          <w:sz w:val="28"/>
          <w:szCs w:val="28"/>
        </w:rPr>
        <w:t>прочие пиротехнические изделия, не вошедшие в I - IV классы.</w:t>
      </w:r>
    </w:p>
    <w:p w:rsidR="007A5FAE" w:rsidRPr="00EE0B80" w:rsidRDefault="00765B46" w:rsidP="00C420F5">
      <w:pPr>
        <w:pStyle w:val="ConsPlusNormal"/>
        <w:ind w:firstLine="709"/>
        <w:jc w:val="both"/>
        <w:rPr>
          <w:sz w:val="28"/>
          <w:szCs w:val="28"/>
        </w:rPr>
      </w:pPr>
      <w:r>
        <w:rPr>
          <w:sz w:val="28"/>
          <w:szCs w:val="28"/>
        </w:rPr>
        <w:t>2.5. </w:t>
      </w:r>
      <w:r w:rsidR="007A5FAE" w:rsidRPr="00EE0B80">
        <w:rPr>
          <w:sz w:val="28"/>
          <w:szCs w:val="28"/>
        </w:rPr>
        <w:t>Опасная зона - часть пространства, которое окружает работающий пиротехнический состав и содержащее его изделие и внутри которого хотя бы один опасный фактор достигает опасного уровня;</w:t>
      </w:r>
    </w:p>
    <w:p w:rsidR="00500AC3" w:rsidRPr="00EE0B80" w:rsidRDefault="00500AC3" w:rsidP="00C420F5">
      <w:pPr>
        <w:pStyle w:val="ConsPlusNormal"/>
        <w:ind w:firstLine="709"/>
        <w:jc w:val="both"/>
        <w:rPr>
          <w:sz w:val="28"/>
          <w:szCs w:val="28"/>
        </w:rPr>
      </w:pPr>
      <w:r w:rsidRPr="00EE0B80">
        <w:rPr>
          <w:sz w:val="28"/>
          <w:szCs w:val="28"/>
        </w:rPr>
        <w:t>2.6. Опасный фактор - создаваемый пиротехническими составами и содержащими их изделиями специфический эффект, который при достижении им опасного уровня создает угрозу здоровью людей и наносит ущерб имуществу и окружающей среде.</w:t>
      </w:r>
    </w:p>
    <w:p w:rsidR="00500AC3" w:rsidRPr="00EE0B80" w:rsidRDefault="00500AC3" w:rsidP="00C420F5">
      <w:pPr>
        <w:pStyle w:val="ConsPlusNormal"/>
        <w:ind w:firstLine="709"/>
        <w:jc w:val="both"/>
        <w:rPr>
          <w:sz w:val="28"/>
          <w:szCs w:val="28"/>
        </w:rPr>
      </w:pPr>
      <w:r w:rsidRPr="00EE0B80">
        <w:rPr>
          <w:sz w:val="28"/>
          <w:szCs w:val="28"/>
        </w:rPr>
        <w:t>2.7. Фейерверочное изделие - пиротехническое изделие технического назначения, предназначенное для получения звуковых, световых, дымовых, специальных специфических и иных эффектов при проведении массовых зрелищных мероприятий.</w:t>
      </w:r>
    </w:p>
    <w:p w:rsidR="00500AC3" w:rsidRPr="00EE0B80" w:rsidRDefault="00500AC3" w:rsidP="00500AC3">
      <w:pPr>
        <w:pStyle w:val="ConsPlusNormal"/>
        <w:jc w:val="both"/>
      </w:pPr>
    </w:p>
    <w:p w:rsidR="00500AC3" w:rsidRPr="00EE0B80" w:rsidRDefault="00500AC3" w:rsidP="00500AC3">
      <w:pPr>
        <w:pStyle w:val="ConsPlusNormal"/>
        <w:jc w:val="center"/>
        <w:outlineLvl w:val="1"/>
        <w:rPr>
          <w:sz w:val="28"/>
          <w:szCs w:val="28"/>
        </w:rPr>
      </w:pPr>
      <w:bookmarkStart w:id="1" w:name="Par97"/>
      <w:bookmarkEnd w:id="1"/>
      <w:r w:rsidRPr="00EE0B80">
        <w:rPr>
          <w:sz w:val="28"/>
          <w:szCs w:val="28"/>
        </w:rPr>
        <w:t>3. Условия проведения показа фейерверка</w:t>
      </w:r>
    </w:p>
    <w:p w:rsidR="00500AC3" w:rsidRPr="00EE0B80" w:rsidRDefault="00500AC3" w:rsidP="00500AC3">
      <w:pPr>
        <w:pStyle w:val="ConsPlusNormal"/>
        <w:jc w:val="both"/>
        <w:rPr>
          <w:sz w:val="28"/>
          <w:szCs w:val="28"/>
        </w:rPr>
      </w:pPr>
    </w:p>
    <w:p w:rsidR="00500AC3" w:rsidRPr="00EE0B80" w:rsidRDefault="00500AC3" w:rsidP="002B108D">
      <w:pPr>
        <w:pStyle w:val="ConsPlusNormal"/>
        <w:ind w:firstLine="709"/>
        <w:jc w:val="both"/>
        <w:rPr>
          <w:sz w:val="28"/>
          <w:szCs w:val="28"/>
        </w:rPr>
      </w:pPr>
      <w:r w:rsidRPr="00EE0B80">
        <w:rPr>
          <w:sz w:val="28"/>
          <w:szCs w:val="28"/>
        </w:rPr>
        <w:t xml:space="preserve">3.1. Показ фейерверка осуществляется на территориях, позволяющих обеспечить безопасность людей, зданий и сооружений в соответствии с требованиями настоящего раздела и </w:t>
      </w:r>
      <w:hyperlink w:anchor="Par128" w:tooltip="5. Порядок получения разрешения на показ фейерверка" w:history="1">
        <w:r w:rsidRPr="00EE0B80">
          <w:rPr>
            <w:sz w:val="28"/>
            <w:szCs w:val="28"/>
          </w:rPr>
          <w:t>раздела 5</w:t>
        </w:r>
      </w:hyperlink>
      <w:r w:rsidRPr="00EE0B80">
        <w:rPr>
          <w:sz w:val="28"/>
          <w:szCs w:val="28"/>
        </w:rPr>
        <w:t xml:space="preserve"> настоящего Порядка.</w:t>
      </w:r>
    </w:p>
    <w:p w:rsidR="00500AC3" w:rsidRPr="00EE0B80" w:rsidRDefault="00500AC3" w:rsidP="002B108D">
      <w:pPr>
        <w:pStyle w:val="ConsPlusNormal"/>
        <w:ind w:firstLine="709"/>
        <w:jc w:val="both"/>
        <w:rPr>
          <w:sz w:val="28"/>
          <w:szCs w:val="28"/>
        </w:rPr>
      </w:pPr>
      <w:r w:rsidRPr="00EE0B80">
        <w:rPr>
          <w:sz w:val="28"/>
          <w:szCs w:val="28"/>
        </w:rPr>
        <w:t xml:space="preserve">3.2. К местам, запрещенным для проведения </w:t>
      </w:r>
      <w:r w:rsidR="00AB345E" w:rsidRPr="00EE0B80">
        <w:rPr>
          <w:sz w:val="28"/>
          <w:szCs w:val="28"/>
        </w:rPr>
        <w:t>фейерверочных показов</w:t>
      </w:r>
      <w:r w:rsidRPr="00EE0B80">
        <w:rPr>
          <w:sz w:val="28"/>
          <w:szCs w:val="28"/>
        </w:rPr>
        <w:t>, относятся:</w:t>
      </w:r>
    </w:p>
    <w:p w:rsidR="00500AC3" w:rsidRPr="00EE0B80" w:rsidRDefault="00765B46" w:rsidP="002B108D">
      <w:pPr>
        <w:pStyle w:val="ConsPlusNormal"/>
        <w:ind w:firstLine="709"/>
        <w:jc w:val="both"/>
        <w:rPr>
          <w:sz w:val="28"/>
          <w:szCs w:val="28"/>
        </w:rPr>
      </w:pPr>
      <w:r>
        <w:rPr>
          <w:sz w:val="28"/>
          <w:szCs w:val="28"/>
        </w:rPr>
        <w:t>м</w:t>
      </w:r>
      <w:r w:rsidR="00500AC3" w:rsidRPr="00EE0B80">
        <w:rPr>
          <w:sz w:val="28"/>
          <w:szCs w:val="28"/>
        </w:rPr>
        <w:t xml:space="preserve">еста, непосредственно граничащие с территориями </w:t>
      </w:r>
      <w:r w:rsidRPr="00EE0B80">
        <w:rPr>
          <w:sz w:val="28"/>
          <w:szCs w:val="28"/>
        </w:rPr>
        <w:t>опасных</w:t>
      </w:r>
      <w:r w:rsidRPr="00EE0B80">
        <w:rPr>
          <w:sz w:val="28"/>
          <w:szCs w:val="28"/>
        </w:rPr>
        <w:t xml:space="preserve"> </w:t>
      </w:r>
      <w:r>
        <w:rPr>
          <w:sz w:val="28"/>
          <w:szCs w:val="28"/>
        </w:rPr>
        <w:t xml:space="preserve">производственных </w:t>
      </w:r>
      <w:r w:rsidR="00500AC3" w:rsidRPr="00EE0B80">
        <w:rPr>
          <w:sz w:val="28"/>
          <w:szCs w:val="28"/>
        </w:rPr>
        <w:t xml:space="preserve">объектов и вредных производств, </w:t>
      </w:r>
      <w:proofErr w:type="spellStart"/>
      <w:r w:rsidR="00500AC3" w:rsidRPr="00EE0B80">
        <w:rPr>
          <w:sz w:val="28"/>
          <w:szCs w:val="28"/>
        </w:rPr>
        <w:t>пожар</w:t>
      </w:r>
      <w:proofErr w:type="gramStart"/>
      <w:r w:rsidR="00500AC3" w:rsidRPr="00EE0B80">
        <w:rPr>
          <w:sz w:val="28"/>
          <w:szCs w:val="28"/>
        </w:rPr>
        <w:t>о</w:t>
      </w:r>
      <w:proofErr w:type="spellEnd"/>
      <w:r w:rsidR="00500AC3" w:rsidRPr="00EE0B80">
        <w:rPr>
          <w:sz w:val="28"/>
          <w:szCs w:val="28"/>
        </w:rPr>
        <w:t>-</w:t>
      </w:r>
      <w:proofErr w:type="gramEnd"/>
      <w:r w:rsidR="00500AC3" w:rsidRPr="00EE0B80">
        <w:rPr>
          <w:sz w:val="28"/>
          <w:szCs w:val="28"/>
        </w:rPr>
        <w:t xml:space="preserve"> и </w:t>
      </w:r>
      <w:r w:rsidR="00500AC3" w:rsidRPr="00EE0B80">
        <w:rPr>
          <w:sz w:val="28"/>
          <w:szCs w:val="28"/>
        </w:rPr>
        <w:lastRenderedPageBreak/>
        <w:t>взрывоопасных объектов</w:t>
      </w:r>
      <w:r w:rsidR="00E05383" w:rsidRPr="00EE0B80">
        <w:rPr>
          <w:sz w:val="28"/>
          <w:szCs w:val="28"/>
        </w:rPr>
        <w:t>, а также на территориях</w:t>
      </w:r>
      <w:r w:rsidR="002B108D" w:rsidRPr="00EE0B80">
        <w:rPr>
          <w:sz w:val="28"/>
          <w:szCs w:val="28"/>
        </w:rPr>
        <w:t xml:space="preserve"> указанных объектов</w:t>
      </w:r>
      <w:r>
        <w:rPr>
          <w:sz w:val="28"/>
          <w:szCs w:val="28"/>
        </w:rPr>
        <w:t>;</w:t>
      </w:r>
    </w:p>
    <w:p w:rsidR="00500AC3" w:rsidRPr="00EE0B80" w:rsidRDefault="00765B46" w:rsidP="002B108D">
      <w:pPr>
        <w:pStyle w:val="ConsPlusNormal"/>
        <w:ind w:firstLine="709"/>
        <w:jc w:val="both"/>
        <w:rPr>
          <w:sz w:val="28"/>
          <w:szCs w:val="28"/>
        </w:rPr>
      </w:pPr>
      <w:r>
        <w:rPr>
          <w:sz w:val="28"/>
          <w:szCs w:val="28"/>
        </w:rPr>
        <w:t>м</w:t>
      </w:r>
      <w:r w:rsidR="00500AC3" w:rsidRPr="00EE0B80">
        <w:rPr>
          <w:sz w:val="28"/>
          <w:szCs w:val="28"/>
        </w:rPr>
        <w:t xml:space="preserve">осты, путепроводы, транспортные узлы, автомобильные дороги федерального значения, автомобильные дороги муниципального значения с интенсивным движением общественного и городского транспорта, полосы отчуждения железных дорог, </w:t>
      </w:r>
      <w:proofErr w:type="spellStart"/>
      <w:r w:rsidR="00500AC3" w:rsidRPr="00EE0B80">
        <w:rPr>
          <w:sz w:val="28"/>
          <w:szCs w:val="28"/>
        </w:rPr>
        <w:t>нефт</w:t>
      </w:r>
      <w:proofErr w:type="gramStart"/>
      <w:r w:rsidR="00500AC3" w:rsidRPr="00EE0B80">
        <w:rPr>
          <w:sz w:val="28"/>
          <w:szCs w:val="28"/>
        </w:rPr>
        <w:t>е</w:t>
      </w:r>
      <w:proofErr w:type="spellEnd"/>
      <w:r w:rsidR="00500AC3" w:rsidRPr="00EE0B80">
        <w:rPr>
          <w:sz w:val="28"/>
          <w:szCs w:val="28"/>
        </w:rPr>
        <w:t>-</w:t>
      </w:r>
      <w:proofErr w:type="gramEnd"/>
      <w:r w:rsidR="00500AC3" w:rsidRPr="00EE0B80">
        <w:rPr>
          <w:sz w:val="28"/>
          <w:szCs w:val="28"/>
        </w:rPr>
        <w:t>, газо- и продуктопроводов</w:t>
      </w:r>
      <w:r>
        <w:rPr>
          <w:sz w:val="28"/>
          <w:szCs w:val="28"/>
        </w:rPr>
        <w:t>, а также</w:t>
      </w:r>
      <w:r w:rsidR="00500AC3" w:rsidRPr="00EE0B80">
        <w:rPr>
          <w:sz w:val="28"/>
          <w:szCs w:val="28"/>
        </w:rPr>
        <w:t xml:space="preserve"> </w:t>
      </w:r>
      <w:r w:rsidRPr="00EE0B80">
        <w:rPr>
          <w:sz w:val="28"/>
          <w:szCs w:val="28"/>
        </w:rPr>
        <w:t>высоковольтн</w:t>
      </w:r>
      <w:r>
        <w:rPr>
          <w:sz w:val="28"/>
          <w:szCs w:val="28"/>
        </w:rPr>
        <w:t>ых</w:t>
      </w:r>
      <w:r w:rsidRPr="00EE0B80">
        <w:rPr>
          <w:sz w:val="28"/>
          <w:szCs w:val="28"/>
        </w:rPr>
        <w:t xml:space="preserve"> </w:t>
      </w:r>
      <w:r w:rsidR="00500AC3" w:rsidRPr="00EE0B80">
        <w:rPr>
          <w:sz w:val="28"/>
          <w:szCs w:val="28"/>
        </w:rPr>
        <w:t>линий электропередач</w:t>
      </w:r>
      <w:r>
        <w:rPr>
          <w:sz w:val="28"/>
          <w:szCs w:val="28"/>
        </w:rPr>
        <w:t>;</w:t>
      </w:r>
    </w:p>
    <w:p w:rsidR="00500AC3" w:rsidRPr="00EE0B80" w:rsidRDefault="00765B46" w:rsidP="00D85BAF">
      <w:pPr>
        <w:pStyle w:val="ConsPlusNormal"/>
        <w:ind w:firstLine="709"/>
        <w:jc w:val="both"/>
        <w:rPr>
          <w:sz w:val="28"/>
          <w:szCs w:val="28"/>
        </w:rPr>
      </w:pPr>
      <w:proofErr w:type="gramStart"/>
      <w:r>
        <w:rPr>
          <w:sz w:val="28"/>
          <w:szCs w:val="28"/>
        </w:rPr>
        <w:t>т</w:t>
      </w:r>
      <w:r w:rsidR="00500AC3" w:rsidRPr="00EE0B80">
        <w:rPr>
          <w:sz w:val="28"/>
          <w:szCs w:val="28"/>
        </w:rPr>
        <w:t xml:space="preserve">ерритории, непосредственно прилегающие к зданиям, занимаемым </w:t>
      </w:r>
      <w:r w:rsidR="00D85BAF" w:rsidRPr="00EE0B80">
        <w:rPr>
          <w:sz w:val="28"/>
          <w:szCs w:val="28"/>
        </w:rPr>
        <w:t xml:space="preserve">территориальными органами </w:t>
      </w:r>
      <w:r w:rsidR="00500AC3" w:rsidRPr="00EE0B80">
        <w:rPr>
          <w:sz w:val="28"/>
          <w:szCs w:val="28"/>
        </w:rPr>
        <w:t>федеральны</w:t>
      </w:r>
      <w:r w:rsidR="00D85BAF" w:rsidRPr="00EE0B80">
        <w:rPr>
          <w:sz w:val="28"/>
          <w:szCs w:val="28"/>
        </w:rPr>
        <w:t>х</w:t>
      </w:r>
      <w:r w:rsidR="00500AC3" w:rsidRPr="00EE0B80">
        <w:rPr>
          <w:sz w:val="28"/>
          <w:szCs w:val="28"/>
        </w:rPr>
        <w:t xml:space="preserve"> орган</w:t>
      </w:r>
      <w:r w:rsidR="00D85BAF" w:rsidRPr="00EE0B80">
        <w:rPr>
          <w:sz w:val="28"/>
          <w:szCs w:val="28"/>
        </w:rPr>
        <w:t>ов</w:t>
      </w:r>
      <w:r w:rsidR="00500AC3" w:rsidRPr="00EE0B80">
        <w:rPr>
          <w:sz w:val="28"/>
          <w:szCs w:val="28"/>
        </w:rPr>
        <w:t xml:space="preserve"> исполнительной власти, органами государственной власти и местного самоуправления</w:t>
      </w:r>
      <w:r w:rsidR="00D85BAF" w:rsidRPr="00EE0B80">
        <w:rPr>
          <w:sz w:val="28"/>
          <w:szCs w:val="28"/>
        </w:rPr>
        <w:t xml:space="preserve"> Курской области</w:t>
      </w:r>
      <w:r w:rsidR="00500AC3" w:rsidRPr="00EE0B80">
        <w:rPr>
          <w:sz w:val="28"/>
          <w:szCs w:val="28"/>
        </w:rPr>
        <w:t>, объектам Министерства обороны Российской Федерации, Министерства внутренних дел Российской Федерации, Министерства юстиции Российской Федерации, Федеральной службы исполнения наказаний Российской Федерации, Федеральной службы безопасности Российской Федерации, Федеральной службы охраны Российской Федерации, Курской областной Думы</w:t>
      </w:r>
      <w:r>
        <w:rPr>
          <w:sz w:val="28"/>
          <w:szCs w:val="28"/>
        </w:rPr>
        <w:t>;</w:t>
      </w:r>
      <w:proofErr w:type="gramEnd"/>
    </w:p>
    <w:p w:rsidR="00500AC3" w:rsidRPr="00EE0B80" w:rsidRDefault="00765B46" w:rsidP="00D85BAF">
      <w:pPr>
        <w:pStyle w:val="ConsPlusNormal"/>
        <w:ind w:firstLine="709"/>
        <w:jc w:val="both"/>
        <w:rPr>
          <w:sz w:val="28"/>
          <w:szCs w:val="28"/>
        </w:rPr>
      </w:pPr>
      <w:r>
        <w:rPr>
          <w:sz w:val="28"/>
          <w:szCs w:val="28"/>
        </w:rPr>
        <w:t>м</w:t>
      </w:r>
      <w:r w:rsidR="00500AC3" w:rsidRPr="00EE0B80">
        <w:rPr>
          <w:sz w:val="28"/>
          <w:szCs w:val="28"/>
        </w:rPr>
        <w:t>еста, непосредственно граничащие с территориями учреждений здравоохранения, образования и социального обеспечения</w:t>
      </w:r>
      <w:r>
        <w:rPr>
          <w:sz w:val="28"/>
          <w:szCs w:val="28"/>
        </w:rPr>
        <w:t>;</w:t>
      </w:r>
    </w:p>
    <w:p w:rsidR="00500AC3" w:rsidRPr="00EE0B80" w:rsidRDefault="00765B46" w:rsidP="00C32502">
      <w:pPr>
        <w:pStyle w:val="ConsPlusNormal"/>
        <w:ind w:firstLine="709"/>
        <w:jc w:val="both"/>
        <w:rPr>
          <w:sz w:val="28"/>
          <w:szCs w:val="28"/>
        </w:rPr>
      </w:pPr>
      <w:r>
        <w:rPr>
          <w:sz w:val="28"/>
          <w:szCs w:val="28"/>
        </w:rPr>
        <w:t>т</w:t>
      </w:r>
      <w:r w:rsidR="00500AC3" w:rsidRPr="00EE0B80">
        <w:rPr>
          <w:sz w:val="28"/>
          <w:szCs w:val="28"/>
        </w:rPr>
        <w:t>ерритории памятников истории и культуры, кладбищ и культовых сооружений, заповедников, заказников и национальных парков, мест паломничества</w:t>
      </w:r>
      <w:r>
        <w:rPr>
          <w:sz w:val="28"/>
          <w:szCs w:val="28"/>
        </w:rPr>
        <w:t>;</w:t>
      </w:r>
    </w:p>
    <w:p w:rsidR="00500AC3" w:rsidRPr="00EE0B80" w:rsidRDefault="00765B46" w:rsidP="00C32502">
      <w:pPr>
        <w:pStyle w:val="ConsPlusNormal"/>
        <w:ind w:firstLine="709"/>
        <w:jc w:val="both"/>
        <w:rPr>
          <w:sz w:val="28"/>
          <w:szCs w:val="28"/>
        </w:rPr>
      </w:pPr>
      <w:r>
        <w:rPr>
          <w:sz w:val="28"/>
          <w:szCs w:val="28"/>
        </w:rPr>
        <w:t>т</w:t>
      </w:r>
      <w:r w:rsidR="00500AC3" w:rsidRPr="00EE0B80">
        <w:rPr>
          <w:sz w:val="28"/>
          <w:szCs w:val="28"/>
        </w:rPr>
        <w:t>ерритории, где расстояние от границ опасной зоны до жилых зданий, строений и сооружений с плоской крышей из сгораемых материалов (рубероид, битумная заливка и т.п.) составляет менее 50 метров.</w:t>
      </w:r>
    </w:p>
    <w:p w:rsidR="00500AC3" w:rsidRPr="00EE0B80" w:rsidRDefault="00500AC3" w:rsidP="00AB345E">
      <w:pPr>
        <w:pStyle w:val="ConsPlusNormal"/>
        <w:ind w:firstLine="709"/>
        <w:jc w:val="both"/>
        <w:rPr>
          <w:sz w:val="28"/>
          <w:szCs w:val="28"/>
        </w:rPr>
      </w:pPr>
      <w:r w:rsidRPr="00EE0B80">
        <w:rPr>
          <w:sz w:val="28"/>
          <w:szCs w:val="28"/>
        </w:rPr>
        <w:t>3.3. Применение пиротехнических изделий технического назначения запрещается:</w:t>
      </w:r>
    </w:p>
    <w:p w:rsidR="00AB345E" w:rsidRPr="00EE0B80" w:rsidRDefault="00765B46" w:rsidP="00AB345E">
      <w:pPr>
        <w:pStyle w:val="ConsPlusNormal"/>
        <w:ind w:firstLine="709"/>
        <w:jc w:val="both"/>
        <w:rPr>
          <w:sz w:val="28"/>
          <w:szCs w:val="28"/>
        </w:rPr>
      </w:pPr>
      <w:r>
        <w:rPr>
          <w:sz w:val="28"/>
          <w:szCs w:val="28"/>
        </w:rPr>
        <w:t>в</w:t>
      </w:r>
      <w:r w:rsidR="00AB345E" w:rsidRPr="00EE0B80">
        <w:rPr>
          <w:rFonts w:eastAsia="Times New Roman"/>
          <w:sz w:val="28"/>
          <w:szCs w:val="28"/>
        </w:rPr>
        <w:t xml:space="preserve"> помещениях, зданиях и сооружениях любого функционального назначения</w:t>
      </w:r>
      <w:r>
        <w:rPr>
          <w:rFonts w:eastAsia="Times New Roman"/>
          <w:sz w:val="28"/>
          <w:szCs w:val="28"/>
        </w:rPr>
        <w:t>;</w:t>
      </w:r>
    </w:p>
    <w:p w:rsidR="00D85BAF" w:rsidRPr="00EE0B80" w:rsidRDefault="00765B46" w:rsidP="00AB34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F76439">
        <w:rPr>
          <w:rFonts w:ascii="Times New Roman" w:hAnsi="Times New Roman" w:cs="Times New Roman"/>
          <w:sz w:val="28"/>
          <w:szCs w:val="28"/>
        </w:rPr>
        <w:t xml:space="preserve">а кровлях любых зданий (сооружений), </w:t>
      </w:r>
      <w:r w:rsidR="00AB345E" w:rsidRPr="00EE0B80">
        <w:rPr>
          <w:rFonts w:ascii="Times New Roman" w:hAnsi="Times New Roman" w:cs="Times New Roman"/>
          <w:sz w:val="28"/>
          <w:szCs w:val="28"/>
        </w:rPr>
        <w:t>балконах, лоджиях и выступающих частях фасадов зданий (сооружений)</w:t>
      </w:r>
      <w:r w:rsidR="00D85BAF" w:rsidRPr="00EE0B80">
        <w:rPr>
          <w:rFonts w:ascii="Times New Roman" w:hAnsi="Times New Roman" w:cs="Times New Roman"/>
          <w:sz w:val="28"/>
          <w:szCs w:val="28"/>
        </w:rPr>
        <w:t>.</w:t>
      </w:r>
    </w:p>
    <w:p w:rsidR="00C26918" w:rsidRPr="00EE0B80" w:rsidRDefault="007C5D11" w:rsidP="00C26918">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w:t>
      </w:r>
      <w:r w:rsidR="00C26918" w:rsidRPr="00EE0B80">
        <w:rPr>
          <w:rFonts w:ascii="Times New Roman" w:eastAsia="Times New Roman" w:hAnsi="Times New Roman" w:cs="Times New Roman"/>
          <w:sz w:val="28"/>
          <w:szCs w:val="28"/>
          <w:lang w:eastAsia="ru-RU"/>
        </w:rPr>
        <w:t>о время проведения митингов, демонстраций, шествий и пикетировани</w:t>
      </w:r>
      <w:r>
        <w:rPr>
          <w:rFonts w:ascii="Times New Roman" w:eastAsia="Times New Roman" w:hAnsi="Times New Roman" w:cs="Times New Roman"/>
          <w:sz w:val="28"/>
          <w:szCs w:val="28"/>
          <w:lang w:eastAsia="ru-RU"/>
        </w:rPr>
        <w:t>й;</w:t>
      </w:r>
    </w:p>
    <w:p w:rsidR="00C32502" w:rsidRPr="00C32502" w:rsidRDefault="007C5D11" w:rsidP="00C325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32502" w:rsidRPr="00C32502">
        <w:rPr>
          <w:rFonts w:ascii="Times New Roman" w:eastAsia="Times New Roman" w:hAnsi="Times New Roman" w:cs="Times New Roman"/>
          <w:sz w:val="28"/>
          <w:szCs w:val="28"/>
          <w:lang w:eastAsia="ru-RU"/>
        </w:rPr>
        <w:t>ри погодных условиях, не позволяющих обеспечить безопасность их использовани</w:t>
      </w:r>
      <w:r>
        <w:rPr>
          <w:rFonts w:ascii="Times New Roman" w:eastAsia="Times New Roman" w:hAnsi="Times New Roman" w:cs="Times New Roman"/>
          <w:sz w:val="28"/>
          <w:szCs w:val="28"/>
          <w:lang w:eastAsia="ru-RU"/>
        </w:rPr>
        <w:t>я;</w:t>
      </w:r>
    </w:p>
    <w:p w:rsidR="00500AC3" w:rsidRPr="00EE0B80" w:rsidRDefault="007C5D11" w:rsidP="000B31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500AC3" w:rsidRPr="00EE0B80">
        <w:rPr>
          <w:rFonts w:ascii="Times New Roman" w:hAnsi="Times New Roman" w:cs="Times New Roman"/>
          <w:sz w:val="28"/>
          <w:szCs w:val="28"/>
        </w:rPr>
        <w:t xml:space="preserve"> ночное время (с 2</w:t>
      </w:r>
      <w:r w:rsidR="00AA5A3E" w:rsidRPr="00EE0B80">
        <w:rPr>
          <w:rFonts w:ascii="Times New Roman" w:hAnsi="Times New Roman" w:cs="Times New Roman"/>
          <w:sz w:val="28"/>
          <w:szCs w:val="28"/>
        </w:rPr>
        <w:t>2</w:t>
      </w:r>
      <w:r>
        <w:rPr>
          <w:rFonts w:ascii="Times New Roman" w:hAnsi="Times New Roman" w:cs="Times New Roman"/>
          <w:sz w:val="28"/>
          <w:szCs w:val="28"/>
        </w:rPr>
        <w:t>:</w:t>
      </w:r>
      <w:r w:rsidR="00500AC3" w:rsidRPr="00EE0B80">
        <w:rPr>
          <w:rFonts w:ascii="Times New Roman" w:hAnsi="Times New Roman" w:cs="Times New Roman"/>
          <w:sz w:val="28"/>
          <w:szCs w:val="28"/>
        </w:rPr>
        <w:t xml:space="preserve">00 до </w:t>
      </w:r>
      <w:r>
        <w:rPr>
          <w:rFonts w:ascii="Times New Roman" w:hAnsi="Times New Roman" w:cs="Times New Roman"/>
          <w:sz w:val="28"/>
          <w:szCs w:val="28"/>
        </w:rPr>
        <w:t>0</w:t>
      </w:r>
      <w:r w:rsidR="00500AC3" w:rsidRPr="00EE0B80">
        <w:rPr>
          <w:rFonts w:ascii="Times New Roman" w:hAnsi="Times New Roman" w:cs="Times New Roman"/>
          <w:sz w:val="28"/>
          <w:szCs w:val="28"/>
        </w:rPr>
        <w:t>7</w:t>
      </w:r>
      <w:r>
        <w:rPr>
          <w:rFonts w:ascii="Times New Roman" w:hAnsi="Times New Roman" w:cs="Times New Roman"/>
          <w:sz w:val="28"/>
          <w:szCs w:val="28"/>
        </w:rPr>
        <w:t>:</w:t>
      </w:r>
      <w:r w:rsidR="00500AC3" w:rsidRPr="00EE0B80">
        <w:rPr>
          <w:rFonts w:ascii="Times New Roman" w:hAnsi="Times New Roman" w:cs="Times New Roman"/>
          <w:sz w:val="28"/>
          <w:szCs w:val="28"/>
        </w:rPr>
        <w:t xml:space="preserve">00) за исключением дней празднования </w:t>
      </w:r>
      <w:r w:rsidR="00011493" w:rsidRPr="00EE0B80">
        <w:rPr>
          <w:rFonts w:ascii="Times New Roman" w:hAnsi="Times New Roman" w:cs="Times New Roman"/>
          <w:sz w:val="28"/>
          <w:szCs w:val="28"/>
        </w:rPr>
        <w:t xml:space="preserve">Нового года и </w:t>
      </w:r>
      <w:r w:rsidR="00500AC3" w:rsidRPr="00EE0B80">
        <w:rPr>
          <w:rFonts w:ascii="Times New Roman" w:hAnsi="Times New Roman" w:cs="Times New Roman"/>
          <w:sz w:val="28"/>
          <w:szCs w:val="28"/>
        </w:rPr>
        <w:t>Рождества Христова.</w:t>
      </w:r>
    </w:p>
    <w:p w:rsidR="00500AC3" w:rsidRPr="00EE0B80" w:rsidRDefault="007C5D11" w:rsidP="000B318B">
      <w:pPr>
        <w:pStyle w:val="ConsPlusNormal"/>
        <w:ind w:firstLine="709"/>
        <w:jc w:val="both"/>
        <w:rPr>
          <w:sz w:val="28"/>
          <w:szCs w:val="28"/>
        </w:rPr>
      </w:pPr>
      <w:r>
        <w:rPr>
          <w:sz w:val="28"/>
          <w:szCs w:val="28"/>
        </w:rPr>
        <w:t>3.4. </w:t>
      </w:r>
      <w:r w:rsidR="00500AC3" w:rsidRPr="00EE0B80">
        <w:rPr>
          <w:sz w:val="28"/>
          <w:szCs w:val="28"/>
        </w:rPr>
        <w:t>Показ фейерверка осуществляется юридическими лицами, имеющими разрешение (лицензию) на данный вид деятельности в соответствии с требованиями законодательства Российской Федерации.</w:t>
      </w:r>
    </w:p>
    <w:p w:rsidR="00500AC3" w:rsidRPr="00EE0B80" w:rsidRDefault="00500AC3" w:rsidP="000B318B">
      <w:pPr>
        <w:pStyle w:val="ConsPlusNormal"/>
        <w:ind w:firstLine="709"/>
        <w:jc w:val="both"/>
      </w:pPr>
    </w:p>
    <w:p w:rsidR="00500AC3" w:rsidRPr="00EE0B80" w:rsidRDefault="00500AC3" w:rsidP="00500AC3">
      <w:pPr>
        <w:pStyle w:val="ConsPlusNormal"/>
        <w:jc w:val="center"/>
        <w:outlineLvl w:val="1"/>
        <w:rPr>
          <w:sz w:val="28"/>
          <w:szCs w:val="28"/>
        </w:rPr>
      </w:pPr>
      <w:bookmarkStart w:id="2" w:name="Par113"/>
      <w:bookmarkEnd w:id="2"/>
      <w:r w:rsidRPr="00EE0B80">
        <w:rPr>
          <w:sz w:val="28"/>
          <w:szCs w:val="28"/>
        </w:rPr>
        <w:t>4. Меры безопасности при показе фейерверка</w:t>
      </w:r>
    </w:p>
    <w:p w:rsidR="00500AC3" w:rsidRPr="00EE0B80" w:rsidRDefault="00500AC3" w:rsidP="00500AC3">
      <w:pPr>
        <w:pStyle w:val="ConsPlusNormal"/>
        <w:jc w:val="both"/>
      </w:pPr>
    </w:p>
    <w:p w:rsidR="00CC5A69" w:rsidRPr="00EE0B80" w:rsidRDefault="001C3CEE" w:rsidP="001C3CEE">
      <w:pPr>
        <w:pStyle w:val="ConsPlusNormal"/>
        <w:ind w:firstLine="709"/>
        <w:jc w:val="both"/>
        <w:rPr>
          <w:sz w:val="28"/>
          <w:szCs w:val="28"/>
        </w:rPr>
      </w:pPr>
      <w:r w:rsidRPr="001C3CEE">
        <w:rPr>
          <w:sz w:val="28"/>
          <w:szCs w:val="28"/>
        </w:rPr>
        <w:t xml:space="preserve">4.1. Эксплуатация фейерверочных изделий должна производиться в строгом соответствии с требованиями </w:t>
      </w:r>
      <w:r w:rsidR="007C5D11">
        <w:rPr>
          <w:sz w:val="28"/>
          <w:szCs w:val="28"/>
        </w:rPr>
        <w:t>р</w:t>
      </w:r>
      <w:r w:rsidRPr="001C3CEE">
        <w:rPr>
          <w:sz w:val="28"/>
          <w:szCs w:val="28"/>
        </w:rPr>
        <w:t>ешения Комиссии Таможенного союза от 16</w:t>
      </w:r>
      <w:r w:rsidR="00D1708D">
        <w:rPr>
          <w:sz w:val="28"/>
          <w:szCs w:val="28"/>
        </w:rPr>
        <w:t xml:space="preserve"> августа </w:t>
      </w:r>
      <w:r w:rsidRPr="001C3CEE">
        <w:rPr>
          <w:sz w:val="28"/>
          <w:szCs w:val="28"/>
        </w:rPr>
        <w:t>2011</w:t>
      </w:r>
      <w:r w:rsidR="00D1708D">
        <w:rPr>
          <w:sz w:val="28"/>
          <w:szCs w:val="28"/>
        </w:rPr>
        <w:t xml:space="preserve"> г.</w:t>
      </w:r>
      <w:r w:rsidRPr="001C3CEE">
        <w:rPr>
          <w:sz w:val="28"/>
          <w:szCs w:val="28"/>
        </w:rPr>
        <w:t xml:space="preserve"> № 770 «О принятии технического регламента </w:t>
      </w:r>
      <w:r w:rsidRPr="001C3CEE">
        <w:rPr>
          <w:sz w:val="28"/>
          <w:szCs w:val="28"/>
        </w:rPr>
        <w:lastRenderedPageBreak/>
        <w:t>Таможенного союза «О безопасности пир</w:t>
      </w:r>
      <w:r w:rsidR="00AC113D">
        <w:rPr>
          <w:sz w:val="28"/>
          <w:szCs w:val="28"/>
        </w:rPr>
        <w:t>отехнических изделий»</w:t>
      </w:r>
      <w:r w:rsidRPr="001C3CEE">
        <w:rPr>
          <w:sz w:val="28"/>
          <w:szCs w:val="28"/>
        </w:rPr>
        <w:t>.</w:t>
      </w:r>
    </w:p>
    <w:p w:rsidR="00182F08" w:rsidRDefault="007C5D11" w:rsidP="00185B57">
      <w:pPr>
        <w:pStyle w:val="ConsPlusNormal"/>
        <w:ind w:firstLine="709"/>
        <w:jc w:val="both"/>
        <w:rPr>
          <w:sz w:val="28"/>
          <w:szCs w:val="28"/>
        </w:rPr>
      </w:pPr>
      <w:r>
        <w:rPr>
          <w:sz w:val="28"/>
          <w:szCs w:val="28"/>
        </w:rPr>
        <w:t>4.2. </w:t>
      </w:r>
      <w:r w:rsidR="00182F08" w:rsidRPr="00EE0B80">
        <w:rPr>
          <w:sz w:val="28"/>
          <w:szCs w:val="28"/>
        </w:rPr>
        <w:t>Проведение фейерверочного показа</w:t>
      </w:r>
      <w:r w:rsidR="00500AC3" w:rsidRPr="00EE0B80">
        <w:rPr>
          <w:sz w:val="28"/>
          <w:szCs w:val="28"/>
        </w:rPr>
        <w:t xml:space="preserve"> на территории Курской области допускается при безусловном выполнении организаторами и устроителями </w:t>
      </w:r>
      <w:proofErr w:type="gramStart"/>
      <w:r w:rsidR="00500AC3" w:rsidRPr="00EE0B80">
        <w:rPr>
          <w:sz w:val="28"/>
          <w:szCs w:val="28"/>
        </w:rPr>
        <w:t>показа фейерверка требований Правил противопожарного режима</w:t>
      </w:r>
      <w:proofErr w:type="gramEnd"/>
      <w:r w:rsidR="00500AC3" w:rsidRPr="00EE0B80">
        <w:rPr>
          <w:sz w:val="28"/>
          <w:szCs w:val="28"/>
        </w:rPr>
        <w:t xml:space="preserve"> в Российской Федерации, утвержденных </w:t>
      </w:r>
      <w:r w:rsidR="000B318B" w:rsidRPr="00EE0B80">
        <w:rPr>
          <w:sz w:val="28"/>
          <w:szCs w:val="28"/>
        </w:rPr>
        <w:t>п</w:t>
      </w:r>
      <w:r w:rsidR="00500AC3" w:rsidRPr="00EE0B80">
        <w:rPr>
          <w:sz w:val="28"/>
          <w:szCs w:val="28"/>
        </w:rPr>
        <w:t xml:space="preserve">остановлением Правительства Российской Федерации от </w:t>
      </w:r>
      <w:r w:rsidR="00182F08" w:rsidRPr="00EE0B80">
        <w:rPr>
          <w:sz w:val="28"/>
          <w:szCs w:val="28"/>
        </w:rPr>
        <w:t>16 сентября 2020 г. № 1479</w:t>
      </w:r>
      <w:r w:rsidR="00500AC3" w:rsidRPr="00EE0B80">
        <w:rPr>
          <w:sz w:val="28"/>
          <w:szCs w:val="28"/>
        </w:rPr>
        <w:t xml:space="preserve"> </w:t>
      </w:r>
      <w:r w:rsidR="00182F08" w:rsidRPr="00EE0B80">
        <w:rPr>
          <w:sz w:val="28"/>
          <w:szCs w:val="28"/>
        </w:rPr>
        <w:t>«</w:t>
      </w:r>
      <w:r w:rsidR="00500AC3" w:rsidRPr="00EE0B80">
        <w:rPr>
          <w:sz w:val="28"/>
          <w:szCs w:val="28"/>
        </w:rPr>
        <w:t>О противопожарном режиме</w:t>
      </w:r>
      <w:r w:rsidR="00182F08" w:rsidRPr="00EE0B80">
        <w:rPr>
          <w:sz w:val="28"/>
          <w:szCs w:val="28"/>
        </w:rPr>
        <w:t>»</w:t>
      </w:r>
      <w:r w:rsidR="00500AC3" w:rsidRPr="00EE0B80">
        <w:rPr>
          <w:sz w:val="28"/>
          <w:szCs w:val="28"/>
        </w:rPr>
        <w:t>.</w:t>
      </w:r>
    </w:p>
    <w:p w:rsidR="00182F08" w:rsidRPr="00EE0B80" w:rsidRDefault="002E2D42" w:rsidP="00185B57">
      <w:pPr>
        <w:pStyle w:val="ConsPlusNormal"/>
        <w:ind w:firstLine="709"/>
        <w:jc w:val="both"/>
        <w:rPr>
          <w:sz w:val="28"/>
          <w:szCs w:val="28"/>
        </w:rPr>
      </w:pPr>
      <w:r>
        <w:rPr>
          <w:sz w:val="28"/>
          <w:szCs w:val="28"/>
        </w:rPr>
        <w:t>4.3</w:t>
      </w:r>
      <w:r w:rsidR="007C5D11">
        <w:rPr>
          <w:sz w:val="28"/>
          <w:szCs w:val="28"/>
        </w:rPr>
        <w:t>. </w:t>
      </w:r>
      <w:r w:rsidR="00500AC3" w:rsidRPr="00EE0B80">
        <w:rPr>
          <w:sz w:val="28"/>
          <w:szCs w:val="28"/>
        </w:rPr>
        <w:t>Показ фейерверка должен проводиться на основании договора между организатором и устроителем показа фейерверка в строгом соответствии с полученным письменным разрешением.</w:t>
      </w:r>
    </w:p>
    <w:p w:rsidR="00500AC3" w:rsidRPr="00EE0B80" w:rsidRDefault="00500AC3" w:rsidP="00185B57">
      <w:pPr>
        <w:pStyle w:val="ConsPlusNormal"/>
        <w:ind w:firstLine="709"/>
        <w:jc w:val="both"/>
        <w:rPr>
          <w:sz w:val="28"/>
          <w:szCs w:val="28"/>
        </w:rPr>
      </w:pPr>
      <w:r w:rsidRPr="00EE0B80">
        <w:rPr>
          <w:sz w:val="28"/>
          <w:szCs w:val="28"/>
        </w:rPr>
        <w:t>4.</w:t>
      </w:r>
      <w:r w:rsidR="002E2D42">
        <w:rPr>
          <w:sz w:val="28"/>
          <w:szCs w:val="28"/>
        </w:rPr>
        <w:t>4</w:t>
      </w:r>
      <w:r w:rsidRPr="00EE0B80">
        <w:rPr>
          <w:sz w:val="28"/>
          <w:szCs w:val="28"/>
        </w:rPr>
        <w:t>. Организатор показа фейерверка в день получения разрешения на показ фейерверка в целях обеспечения пожарной безопасности письменно уведомляет Главное управление МЧС России по Курской области о дате, времени и месте показа фейерверка.</w:t>
      </w:r>
    </w:p>
    <w:p w:rsidR="00500AC3" w:rsidRPr="00EE0B80" w:rsidRDefault="00500AC3" w:rsidP="00185B57">
      <w:pPr>
        <w:pStyle w:val="ConsPlusNormal"/>
        <w:ind w:firstLine="709"/>
        <w:jc w:val="both"/>
        <w:rPr>
          <w:sz w:val="28"/>
          <w:szCs w:val="28"/>
        </w:rPr>
      </w:pPr>
      <w:r w:rsidRPr="00EE0B80">
        <w:rPr>
          <w:sz w:val="28"/>
          <w:szCs w:val="28"/>
        </w:rPr>
        <w:t>4.</w:t>
      </w:r>
      <w:r w:rsidR="002E2D42">
        <w:rPr>
          <w:sz w:val="28"/>
          <w:szCs w:val="28"/>
        </w:rPr>
        <w:t>5</w:t>
      </w:r>
      <w:r w:rsidR="007C5D11">
        <w:rPr>
          <w:sz w:val="28"/>
          <w:szCs w:val="28"/>
        </w:rPr>
        <w:t>. </w:t>
      </w:r>
      <w:r w:rsidRPr="00EE0B80">
        <w:rPr>
          <w:sz w:val="28"/>
          <w:szCs w:val="28"/>
        </w:rPr>
        <w:t>Монтаж устрой</w:t>
      </w:r>
      <w:proofErr w:type="gramStart"/>
      <w:r w:rsidRPr="00EE0B80">
        <w:rPr>
          <w:sz w:val="28"/>
          <w:szCs w:val="28"/>
        </w:rPr>
        <w:t>ств дл</w:t>
      </w:r>
      <w:proofErr w:type="gramEnd"/>
      <w:r w:rsidRPr="00EE0B80">
        <w:rPr>
          <w:sz w:val="28"/>
          <w:szCs w:val="28"/>
        </w:rPr>
        <w:t xml:space="preserve">я показа фейерверка должен осуществляться на пусковых площадках после установки специального ограждения этой площадки и мест временного хранения пиротехнических изделий с учетом опасных факторов при разлете горящих </w:t>
      </w:r>
      <w:proofErr w:type="spellStart"/>
      <w:r w:rsidRPr="00EE0B80">
        <w:rPr>
          <w:sz w:val="28"/>
          <w:szCs w:val="28"/>
        </w:rPr>
        <w:t>пироэлементов</w:t>
      </w:r>
      <w:proofErr w:type="spellEnd"/>
      <w:r w:rsidRPr="00EE0B80">
        <w:rPr>
          <w:sz w:val="28"/>
          <w:szCs w:val="28"/>
        </w:rPr>
        <w:t xml:space="preserve"> и фрагментов корпуса фейерверочных изделий.</w:t>
      </w:r>
    </w:p>
    <w:p w:rsidR="00500AC3" w:rsidRPr="00EE0B80" w:rsidRDefault="00500AC3" w:rsidP="00185B57">
      <w:pPr>
        <w:pStyle w:val="ConsPlusNormal"/>
        <w:ind w:firstLine="709"/>
        <w:jc w:val="both"/>
        <w:rPr>
          <w:sz w:val="28"/>
          <w:szCs w:val="28"/>
        </w:rPr>
      </w:pPr>
      <w:r w:rsidRPr="00EE0B80">
        <w:rPr>
          <w:sz w:val="28"/>
          <w:szCs w:val="28"/>
        </w:rPr>
        <w:t>4.</w:t>
      </w:r>
      <w:r w:rsidR="002E2D42">
        <w:rPr>
          <w:sz w:val="28"/>
          <w:szCs w:val="28"/>
        </w:rPr>
        <w:t>6</w:t>
      </w:r>
      <w:r w:rsidR="007C5D11">
        <w:rPr>
          <w:sz w:val="28"/>
          <w:szCs w:val="28"/>
        </w:rPr>
        <w:t>. </w:t>
      </w:r>
      <w:r w:rsidRPr="00EE0B80">
        <w:rPr>
          <w:sz w:val="28"/>
          <w:szCs w:val="28"/>
        </w:rPr>
        <w:t xml:space="preserve">При показе фейерверка устроителем </w:t>
      </w:r>
      <w:r w:rsidR="00D91258" w:rsidRPr="00EE0B80">
        <w:rPr>
          <w:sz w:val="28"/>
          <w:szCs w:val="28"/>
        </w:rPr>
        <w:t xml:space="preserve">показа </w:t>
      </w:r>
      <w:r w:rsidRPr="00EE0B80">
        <w:rPr>
          <w:sz w:val="28"/>
          <w:szCs w:val="28"/>
        </w:rPr>
        <w:t>фейерверка определяется опасная зона.</w:t>
      </w:r>
    </w:p>
    <w:p w:rsidR="007C5D11" w:rsidRDefault="00500AC3" w:rsidP="00185B57">
      <w:pPr>
        <w:pStyle w:val="ConsPlusNormal"/>
        <w:ind w:firstLine="709"/>
        <w:jc w:val="both"/>
        <w:rPr>
          <w:sz w:val="28"/>
          <w:szCs w:val="28"/>
        </w:rPr>
      </w:pPr>
      <w:r w:rsidRPr="00EE0B80">
        <w:rPr>
          <w:sz w:val="28"/>
          <w:szCs w:val="28"/>
        </w:rPr>
        <w:t>4.</w:t>
      </w:r>
      <w:r w:rsidR="002E2D42">
        <w:rPr>
          <w:sz w:val="28"/>
          <w:szCs w:val="28"/>
        </w:rPr>
        <w:t>7</w:t>
      </w:r>
      <w:r w:rsidR="007C5D11">
        <w:rPr>
          <w:sz w:val="28"/>
          <w:szCs w:val="28"/>
        </w:rPr>
        <w:t>. </w:t>
      </w:r>
      <w:r w:rsidRPr="00EE0B80">
        <w:rPr>
          <w:sz w:val="28"/>
          <w:szCs w:val="28"/>
        </w:rPr>
        <w:t>Пусковые площадки должны быть обеспечены первичными средствами пожаротушения</w:t>
      </w:r>
      <w:r w:rsidR="007C5D11">
        <w:rPr>
          <w:sz w:val="28"/>
          <w:szCs w:val="28"/>
        </w:rPr>
        <w:t>, включая</w:t>
      </w:r>
      <w:r w:rsidRPr="00EE0B80">
        <w:rPr>
          <w:sz w:val="28"/>
          <w:szCs w:val="28"/>
        </w:rPr>
        <w:t xml:space="preserve">: </w:t>
      </w:r>
    </w:p>
    <w:p w:rsidR="007C5D11" w:rsidRDefault="00500AC3" w:rsidP="00185B57">
      <w:pPr>
        <w:pStyle w:val="ConsPlusNormal"/>
        <w:ind w:firstLine="709"/>
        <w:jc w:val="both"/>
        <w:rPr>
          <w:sz w:val="28"/>
          <w:szCs w:val="28"/>
        </w:rPr>
      </w:pPr>
      <w:r w:rsidRPr="00EE0B80">
        <w:rPr>
          <w:sz w:val="28"/>
          <w:szCs w:val="28"/>
        </w:rPr>
        <w:t>дв</w:t>
      </w:r>
      <w:r w:rsidR="007C5D11">
        <w:rPr>
          <w:sz w:val="28"/>
          <w:szCs w:val="28"/>
        </w:rPr>
        <w:t>а</w:t>
      </w:r>
      <w:r w:rsidRPr="00EE0B80">
        <w:rPr>
          <w:sz w:val="28"/>
          <w:szCs w:val="28"/>
        </w:rPr>
        <w:t xml:space="preserve"> порошковы</w:t>
      </w:r>
      <w:r w:rsidR="007C5D11">
        <w:rPr>
          <w:sz w:val="28"/>
          <w:szCs w:val="28"/>
        </w:rPr>
        <w:t>х</w:t>
      </w:r>
      <w:r w:rsidRPr="00EE0B80">
        <w:rPr>
          <w:sz w:val="28"/>
          <w:szCs w:val="28"/>
        </w:rPr>
        <w:t xml:space="preserve"> огнетушителя ОП-5 типа ABC (E) или бочкой 0,2 куб. м с водой</w:t>
      </w:r>
      <w:r w:rsidR="007C5D11">
        <w:rPr>
          <w:sz w:val="28"/>
          <w:szCs w:val="28"/>
        </w:rPr>
        <w:t>;</w:t>
      </w:r>
      <w:r w:rsidRPr="00EE0B80">
        <w:rPr>
          <w:sz w:val="28"/>
          <w:szCs w:val="28"/>
        </w:rPr>
        <w:t xml:space="preserve"> </w:t>
      </w:r>
    </w:p>
    <w:p w:rsidR="007C5D11" w:rsidRDefault="00500AC3" w:rsidP="00185B57">
      <w:pPr>
        <w:pStyle w:val="ConsPlusNormal"/>
        <w:ind w:firstLine="709"/>
        <w:jc w:val="both"/>
        <w:rPr>
          <w:sz w:val="28"/>
          <w:szCs w:val="28"/>
        </w:rPr>
      </w:pPr>
      <w:r w:rsidRPr="00EE0B80">
        <w:rPr>
          <w:sz w:val="28"/>
          <w:szCs w:val="28"/>
        </w:rPr>
        <w:t>ведро или ящик с песком</w:t>
      </w:r>
      <w:r w:rsidR="007C5D11">
        <w:rPr>
          <w:sz w:val="28"/>
          <w:szCs w:val="28"/>
        </w:rPr>
        <w:t>;</w:t>
      </w:r>
    </w:p>
    <w:p w:rsidR="007C5D11" w:rsidRDefault="00500AC3" w:rsidP="00185B57">
      <w:pPr>
        <w:pStyle w:val="ConsPlusNormal"/>
        <w:ind w:firstLine="709"/>
        <w:jc w:val="both"/>
        <w:rPr>
          <w:sz w:val="28"/>
          <w:szCs w:val="28"/>
        </w:rPr>
      </w:pPr>
      <w:r w:rsidRPr="00EE0B80">
        <w:rPr>
          <w:sz w:val="28"/>
          <w:szCs w:val="28"/>
        </w:rPr>
        <w:t>лопат</w:t>
      </w:r>
      <w:r w:rsidR="007C5D11">
        <w:rPr>
          <w:sz w:val="28"/>
          <w:szCs w:val="28"/>
        </w:rPr>
        <w:t>у;</w:t>
      </w:r>
      <w:r w:rsidRPr="00EE0B80">
        <w:rPr>
          <w:sz w:val="28"/>
          <w:szCs w:val="28"/>
        </w:rPr>
        <w:t xml:space="preserve"> </w:t>
      </w:r>
    </w:p>
    <w:p w:rsidR="007C5D11" w:rsidRDefault="00500AC3" w:rsidP="00185B57">
      <w:pPr>
        <w:pStyle w:val="ConsPlusNormal"/>
        <w:ind w:firstLine="709"/>
        <w:jc w:val="both"/>
        <w:rPr>
          <w:sz w:val="28"/>
          <w:szCs w:val="28"/>
        </w:rPr>
      </w:pPr>
      <w:r w:rsidRPr="00EE0B80">
        <w:rPr>
          <w:sz w:val="28"/>
          <w:szCs w:val="28"/>
        </w:rPr>
        <w:t xml:space="preserve">полотно из асбеста, грубошерстной ткани или войлока размером не менее 1x1 м. </w:t>
      </w:r>
    </w:p>
    <w:p w:rsidR="00500AC3" w:rsidRPr="00EE0B80" w:rsidRDefault="00500AC3" w:rsidP="00185B57">
      <w:pPr>
        <w:pStyle w:val="ConsPlusNormal"/>
        <w:ind w:firstLine="709"/>
        <w:jc w:val="both"/>
        <w:rPr>
          <w:sz w:val="28"/>
          <w:szCs w:val="28"/>
        </w:rPr>
      </w:pPr>
      <w:r w:rsidRPr="00EE0B80">
        <w:rPr>
          <w:sz w:val="28"/>
          <w:szCs w:val="28"/>
        </w:rPr>
        <w:t>Пусковая площадка должна иметь ограждение и соответствующие предупредительные надписи.</w:t>
      </w:r>
    </w:p>
    <w:p w:rsidR="007E06C4" w:rsidRPr="00EE0B80" w:rsidRDefault="007C5D11" w:rsidP="007E06C4">
      <w:pPr>
        <w:pStyle w:val="ConsPlusNormal"/>
        <w:ind w:firstLine="709"/>
        <w:jc w:val="both"/>
        <w:rPr>
          <w:sz w:val="28"/>
          <w:szCs w:val="28"/>
        </w:rPr>
      </w:pPr>
      <w:r>
        <w:rPr>
          <w:sz w:val="28"/>
          <w:szCs w:val="28"/>
        </w:rPr>
        <w:t>4.8. </w:t>
      </w:r>
      <w:r w:rsidR="007E06C4" w:rsidRPr="007E06C4">
        <w:rPr>
          <w:sz w:val="28"/>
          <w:szCs w:val="28"/>
        </w:rPr>
        <w:t xml:space="preserve">При показе фейерверка допускается использование только исправного, аттестованного пускового оборудования и сертифицированных в соответствии с Правилами проведения сертификации пиротехнических изделий, утвержденными </w:t>
      </w:r>
      <w:r>
        <w:rPr>
          <w:sz w:val="28"/>
          <w:szCs w:val="28"/>
        </w:rPr>
        <w:t>р</w:t>
      </w:r>
      <w:r w:rsidR="007E06C4" w:rsidRPr="007E06C4">
        <w:rPr>
          <w:sz w:val="28"/>
          <w:szCs w:val="28"/>
        </w:rPr>
        <w:t>ешени</w:t>
      </w:r>
      <w:r>
        <w:rPr>
          <w:sz w:val="28"/>
          <w:szCs w:val="28"/>
        </w:rPr>
        <w:t>ем</w:t>
      </w:r>
      <w:r w:rsidR="007E06C4" w:rsidRPr="007E06C4">
        <w:rPr>
          <w:sz w:val="28"/>
          <w:szCs w:val="28"/>
        </w:rPr>
        <w:t xml:space="preserve"> Комиссии Таможенного союза от 16</w:t>
      </w:r>
      <w:r>
        <w:rPr>
          <w:sz w:val="28"/>
          <w:szCs w:val="28"/>
        </w:rPr>
        <w:t xml:space="preserve"> августа </w:t>
      </w:r>
      <w:r w:rsidR="007E06C4" w:rsidRPr="007E06C4">
        <w:rPr>
          <w:sz w:val="28"/>
          <w:szCs w:val="28"/>
        </w:rPr>
        <w:t>2011</w:t>
      </w:r>
      <w:r>
        <w:rPr>
          <w:sz w:val="28"/>
          <w:szCs w:val="28"/>
        </w:rPr>
        <w:t xml:space="preserve"> г.</w:t>
      </w:r>
      <w:r w:rsidR="007E06C4" w:rsidRPr="007E06C4">
        <w:rPr>
          <w:sz w:val="28"/>
          <w:szCs w:val="28"/>
        </w:rPr>
        <w:t xml:space="preserve"> № 770 «О принятии технического регламента Таможенного союза «О безопасности пиротехнических изделий».</w:t>
      </w:r>
    </w:p>
    <w:p w:rsidR="00500AC3" w:rsidRDefault="00500AC3" w:rsidP="00185B57">
      <w:pPr>
        <w:pStyle w:val="ConsPlusNormal"/>
        <w:ind w:firstLine="709"/>
        <w:jc w:val="both"/>
        <w:rPr>
          <w:sz w:val="28"/>
          <w:szCs w:val="28"/>
        </w:rPr>
      </w:pPr>
      <w:r w:rsidRPr="00EE0B80">
        <w:rPr>
          <w:sz w:val="28"/>
          <w:szCs w:val="28"/>
        </w:rPr>
        <w:t>4.</w:t>
      </w:r>
      <w:r w:rsidR="002E2D42">
        <w:rPr>
          <w:sz w:val="28"/>
          <w:szCs w:val="28"/>
        </w:rPr>
        <w:t>9</w:t>
      </w:r>
      <w:r w:rsidRPr="00EE0B80">
        <w:rPr>
          <w:sz w:val="28"/>
          <w:szCs w:val="28"/>
        </w:rPr>
        <w:t>. Показ фейерверка должен выполняться не менее чем двумя пиротехниками.</w:t>
      </w:r>
    </w:p>
    <w:p w:rsidR="00500AC3" w:rsidRPr="00EE0B80" w:rsidRDefault="00500AC3" w:rsidP="00185B57">
      <w:pPr>
        <w:pStyle w:val="ConsPlusNormal"/>
        <w:ind w:firstLine="709"/>
        <w:jc w:val="both"/>
        <w:rPr>
          <w:sz w:val="28"/>
          <w:szCs w:val="28"/>
        </w:rPr>
      </w:pPr>
      <w:r w:rsidRPr="00EE0B80">
        <w:rPr>
          <w:sz w:val="28"/>
          <w:szCs w:val="28"/>
        </w:rPr>
        <w:t>4.</w:t>
      </w:r>
      <w:r w:rsidR="002E2D42">
        <w:rPr>
          <w:sz w:val="28"/>
          <w:szCs w:val="28"/>
        </w:rPr>
        <w:t>10</w:t>
      </w:r>
      <w:r w:rsidRPr="00EE0B80">
        <w:rPr>
          <w:sz w:val="28"/>
          <w:szCs w:val="28"/>
        </w:rPr>
        <w:t>. Зрители должны находиться за пределами опасной зоны показа фейерверка.</w:t>
      </w:r>
    </w:p>
    <w:p w:rsidR="00500AC3" w:rsidRPr="00EE0B80" w:rsidRDefault="00500AC3" w:rsidP="00185B57">
      <w:pPr>
        <w:pStyle w:val="ConsPlusNormal"/>
        <w:ind w:firstLine="709"/>
        <w:jc w:val="both"/>
        <w:rPr>
          <w:sz w:val="28"/>
          <w:szCs w:val="28"/>
        </w:rPr>
      </w:pPr>
      <w:r w:rsidRPr="00EE0B80">
        <w:rPr>
          <w:sz w:val="28"/>
          <w:szCs w:val="28"/>
        </w:rPr>
        <w:t>4.1</w:t>
      </w:r>
      <w:r w:rsidR="002E2D42">
        <w:rPr>
          <w:sz w:val="28"/>
          <w:szCs w:val="28"/>
        </w:rPr>
        <w:t>1</w:t>
      </w:r>
      <w:r w:rsidRPr="00EE0B80">
        <w:rPr>
          <w:sz w:val="28"/>
          <w:szCs w:val="28"/>
        </w:rPr>
        <w:t xml:space="preserve">. На пусковых площадках запрещается курить и разводить огонь, </w:t>
      </w:r>
      <w:r w:rsidR="00185B57" w:rsidRPr="00EE0B80">
        <w:rPr>
          <w:sz w:val="28"/>
          <w:szCs w:val="28"/>
        </w:rPr>
        <w:t xml:space="preserve">а также </w:t>
      </w:r>
      <w:r w:rsidRPr="00EE0B80">
        <w:rPr>
          <w:sz w:val="28"/>
          <w:szCs w:val="28"/>
        </w:rPr>
        <w:t xml:space="preserve">оставлять пиротехнические </w:t>
      </w:r>
      <w:r w:rsidR="000A7A50" w:rsidRPr="00EE0B80">
        <w:rPr>
          <w:sz w:val="28"/>
          <w:szCs w:val="28"/>
        </w:rPr>
        <w:t>изделия</w:t>
      </w:r>
      <w:r w:rsidRPr="00EE0B80">
        <w:rPr>
          <w:sz w:val="28"/>
          <w:szCs w:val="28"/>
        </w:rPr>
        <w:t xml:space="preserve"> без </w:t>
      </w:r>
      <w:r w:rsidR="000B318B" w:rsidRPr="00EE0B80">
        <w:rPr>
          <w:sz w:val="28"/>
          <w:szCs w:val="28"/>
        </w:rPr>
        <w:t>присмотра</w:t>
      </w:r>
      <w:r w:rsidRPr="00EE0B80">
        <w:rPr>
          <w:sz w:val="28"/>
          <w:szCs w:val="28"/>
        </w:rPr>
        <w:t>,</w:t>
      </w:r>
      <w:r w:rsidRPr="00EE0B80">
        <w:t xml:space="preserve"> </w:t>
      </w:r>
      <w:r w:rsidR="00185B57" w:rsidRPr="00EE0B80">
        <w:rPr>
          <w:sz w:val="28"/>
          <w:szCs w:val="28"/>
        </w:rPr>
        <w:t>размещать</w:t>
      </w:r>
      <w:r w:rsidRPr="00EE0B80">
        <w:rPr>
          <w:sz w:val="28"/>
          <w:szCs w:val="28"/>
        </w:rPr>
        <w:t xml:space="preserve"> автомобили и технику, не имеющие отношения к фейерверочным работам, </w:t>
      </w:r>
      <w:r w:rsidRPr="00EE0B80">
        <w:rPr>
          <w:sz w:val="28"/>
          <w:szCs w:val="28"/>
        </w:rPr>
        <w:lastRenderedPageBreak/>
        <w:t xml:space="preserve">оставлять открытыми изделия при атмосферных осадках, осуществлять монтаж изделий и их хранение вблизи одиноко стоящих высоких деревьев, мачт </w:t>
      </w:r>
      <w:r w:rsidR="00C44326" w:rsidRPr="00EE0B80">
        <w:rPr>
          <w:sz w:val="28"/>
          <w:szCs w:val="28"/>
        </w:rPr>
        <w:t>сотовой и радиосвязи.</w:t>
      </w:r>
    </w:p>
    <w:p w:rsidR="00500AC3" w:rsidRPr="00EE0B80" w:rsidRDefault="00500AC3" w:rsidP="00185B57">
      <w:pPr>
        <w:pStyle w:val="ConsPlusNormal"/>
        <w:ind w:firstLine="709"/>
        <w:jc w:val="both"/>
        <w:rPr>
          <w:sz w:val="28"/>
          <w:szCs w:val="28"/>
        </w:rPr>
      </w:pPr>
      <w:r w:rsidRPr="00EE0B80">
        <w:rPr>
          <w:sz w:val="28"/>
          <w:szCs w:val="28"/>
        </w:rPr>
        <w:t>4.1</w:t>
      </w:r>
      <w:r w:rsidR="002E2D42">
        <w:rPr>
          <w:sz w:val="28"/>
          <w:szCs w:val="28"/>
        </w:rPr>
        <w:t>2</w:t>
      </w:r>
      <w:r w:rsidRPr="00EE0B80">
        <w:rPr>
          <w:sz w:val="28"/>
          <w:szCs w:val="28"/>
        </w:rPr>
        <w:t xml:space="preserve">. После окончания показа фейерверка пусковая площадка должна быть тщательно осмотрена </w:t>
      </w:r>
      <w:r w:rsidR="000A7A50" w:rsidRPr="00EE0B80">
        <w:rPr>
          <w:sz w:val="28"/>
          <w:szCs w:val="28"/>
        </w:rPr>
        <w:t xml:space="preserve">и очищена от отработанных, </w:t>
      </w:r>
      <w:r w:rsidRPr="00EE0B80">
        <w:rPr>
          <w:sz w:val="28"/>
          <w:szCs w:val="28"/>
        </w:rPr>
        <w:t xml:space="preserve">несработавших </w:t>
      </w:r>
      <w:r w:rsidR="00FE24B6" w:rsidRPr="00EE0B80">
        <w:rPr>
          <w:sz w:val="28"/>
          <w:szCs w:val="28"/>
        </w:rPr>
        <w:t xml:space="preserve">пиротехнических </w:t>
      </w:r>
      <w:r w:rsidRPr="00EE0B80">
        <w:rPr>
          <w:sz w:val="28"/>
          <w:szCs w:val="28"/>
        </w:rPr>
        <w:t>изделий</w:t>
      </w:r>
      <w:r w:rsidR="000A7A50" w:rsidRPr="00EE0B80">
        <w:rPr>
          <w:sz w:val="28"/>
          <w:szCs w:val="28"/>
        </w:rPr>
        <w:t xml:space="preserve"> и их опасных элементов</w:t>
      </w:r>
      <w:r w:rsidRPr="00EE0B80">
        <w:rPr>
          <w:sz w:val="28"/>
          <w:szCs w:val="28"/>
        </w:rPr>
        <w:t>.</w:t>
      </w:r>
    </w:p>
    <w:p w:rsidR="00500AC3" w:rsidRPr="00EE0B80" w:rsidRDefault="00500AC3" w:rsidP="00185B57">
      <w:pPr>
        <w:pStyle w:val="ConsPlusNormal"/>
        <w:ind w:firstLine="709"/>
        <w:jc w:val="both"/>
        <w:rPr>
          <w:sz w:val="28"/>
          <w:szCs w:val="28"/>
        </w:rPr>
      </w:pPr>
      <w:r w:rsidRPr="00EE0B80">
        <w:rPr>
          <w:sz w:val="28"/>
          <w:szCs w:val="28"/>
        </w:rPr>
        <w:t>4.1</w:t>
      </w:r>
      <w:r w:rsidR="002E2D42">
        <w:rPr>
          <w:sz w:val="28"/>
          <w:szCs w:val="28"/>
        </w:rPr>
        <w:t>3</w:t>
      </w:r>
      <w:r w:rsidRPr="00EE0B80">
        <w:rPr>
          <w:sz w:val="28"/>
          <w:szCs w:val="28"/>
        </w:rPr>
        <w:t xml:space="preserve">. </w:t>
      </w:r>
      <w:r w:rsidR="00FE24B6" w:rsidRPr="00EE0B80">
        <w:rPr>
          <w:sz w:val="28"/>
          <w:szCs w:val="28"/>
        </w:rPr>
        <w:t>Несработавшие пиротехнические изделия подлежат утилизации потребителем с соблюдением мер пожар</w:t>
      </w:r>
      <w:r w:rsidR="007C5D11">
        <w:rPr>
          <w:sz w:val="28"/>
          <w:szCs w:val="28"/>
        </w:rPr>
        <w:t xml:space="preserve">ной </w:t>
      </w:r>
      <w:r w:rsidR="00FE24B6" w:rsidRPr="00EE0B80">
        <w:rPr>
          <w:sz w:val="28"/>
          <w:szCs w:val="28"/>
        </w:rPr>
        <w:t xml:space="preserve">безопасности и взрывобезопасности в соответствии с требованиями, указанными в эксплуатационной документации или в виде маркировочного обозначения на изделии. </w:t>
      </w:r>
    </w:p>
    <w:p w:rsidR="00D83374" w:rsidRPr="00EE0B80" w:rsidRDefault="00D83374" w:rsidP="00500AC3">
      <w:pPr>
        <w:pStyle w:val="ConsPlusNormal"/>
        <w:jc w:val="both"/>
      </w:pPr>
    </w:p>
    <w:p w:rsidR="00500AC3" w:rsidRPr="00EE0B80" w:rsidRDefault="00500AC3" w:rsidP="00500AC3">
      <w:pPr>
        <w:pStyle w:val="ConsPlusNormal"/>
        <w:jc w:val="center"/>
        <w:outlineLvl w:val="1"/>
        <w:rPr>
          <w:sz w:val="28"/>
          <w:szCs w:val="28"/>
        </w:rPr>
      </w:pPr>
      <w:bookmarkStart w:id="3" w:name="Par128"/>
      <w:bookmarkEnd w:id="3"/>
      <w:r w:rsidRPr="00EE0B80">
        <w:rPr>
          <w:sz w:val="28"/>
          <w:szCs w:val="28"/>
        </w:rPr>
        <w:t>5. Порядок получения разрешения на показ фейерверка</w:t>
      </w:r>
    </w:p>
    <w:p w:rsidR="00500AC3" w:rsidRPr="00EE0B80" w:rsidRDefault="00500AC3" w:rsidP="00500AC3">
      <w:pPr>
        <w:pStyle w:val="ConsPlusNormal"/>
        <w:jc w:val="both"/>
      </w:pPr>
    </w:p>
    <w:p w:rsidR="00500AC3" w:rsidRPr="00EE0B80" w:rsidRDefault="007C5D11" w:rsidP="00CC1740">
      <w:pPr>
        <w:pStyle w:val="ConsPlusNormal"/>
        <w:ind w:firstLine="709"/>
        <w:jc w:val="both"/>
        <w:rPr>
          <w:sz w:val="28"/>
          <w:szCs w:val="28"/>
        </w:rPr>
      </w:pPr>
      <w:r>
        <w:rPr>
          <w:sz w:val="28"/>
          <w:szCs w:val="28"/>
        </w:rPr>
        <w:t>5.1. </w:t>
      </w:r>
      <w:r w:rsidR="00500AC3" w:rsidRPr="00EE0B80">
        <w:rPr>
          <w:sz w:val="28"/>
          <w:szCs w:val="28"/>
        </w:rPr>
        <w:t>Разрешение на показ фейерверка выдают органы местного самоуправления, которое должно содержать информацию о дате, времени, месте проведения показа фейерверка, устроителе показа фейерверка и наименовании разрешенных к применению пиротехнических изделий.</w:t>
      </w:r>
    </w:p>
    <w:p w:rsidR="00500AC3" w:rsidRPr="00EE0B80" w:rsidRDefault="007C5D11" w:rsidP="00CC1740">
      <w:pPr>
        <w:pStyle w:val="ConsPlusNormal"/>
        <w:ind w:firstLine="709"/>
        <w:jc w:val="both"/>
        <w:rPr>
          <w:sz w:val="28"/>
          <w:szCs w:val="28"/>
        </w:rPr>
      </w:pPr>
      <w:r>
        <w:rPr>
          <w:sz w:val="28"/>
          <w:szCs w:val="28"/>
        </w:rPr>
        <w:t>5.2. </w:t>
      </w:r>
      <w:r w:rsidR="00500AC3" w:rsidRPr="00EE0B80">
        <w:rPr>
          <w:sz w:val="28"/>
          <w:szCs w:val="28"/>
        </w:rPr>
        <w:t>Для получения разрешения на показ фейерверка организатор показа фейерверка обязан в срок не менее чем за 30 дней до намеченной даты подать в орган местного самоуправления по месту показа фейерверка письменное обращение.</w:t>
      </w:r>
    </w:p>
    <w:p w:rsidR="00500AC3" w:rsidRPr="00EE0B80" w:rsidRDefault="00500AC3" w:rsidP="00CC1740">
      <w:pPr>
        <w:pStyle w:val="ConsPlusNormal"/>
        <w:ind w:firstLine="709"/>
        <w:jc w:val="both"/>
        <w:rPr>
          <w:sz w:val="28"/>
          <w:szCs w:val="28"/>
        </w:rPr>
      </w:pPr>
      <w:bookmarkStart w:id="4" w:name="Par132"/>
      <w:bookmarkEnd w:id="4"/>
      <w:r w:rsidRPr="00EE0B80">
        <w:rPr>
          <w:sz w:val="28"/>
          <w:szCs w:val="28"/>
        </w:rPr>
        <w:t>5.</w:t>
      </w:r>
      <w:r w:rsidR="007C5D11">
        <w:rPr>
          <w:sz w:val="28"/>
          <w:szCs w:val="28"/>
        </w:rPr>
        <w:t>3</w:t>
      </w:r>
      <w:r w:rsidRPr="00EE0B80">
        <w:rPr>
          <w:sz w:val="28"/>
          <w:szCs w:val="28"/>
        </w:rPr>
        <w:t>. В письменном обращении указываются следующие сведения:</w:t>
      </w:r>
    </w:p>
    <w:p w:rsidR="00500AC3" w:rsidRPr="00EE0B80" w:rsidRDefault="00500AC3" w:rsidP="00CC1740">
      <w:pPr>
        <w:pStyle w:val="ConsPlusNormal"/>
        <w:ind w:firstLine="709"/>
        <w:jc w:val="both"/>
        <w:rPr>
          <w:sz w:val="28"/>
          <w:szCs w:val="28"/>
        </w:rPr>
      </w:pPr>
      <w:r w:rsidRPr="00EE0B80">
        <w:rPr>
          <w:sz w:val="28"/>
          <w:szCs w:val="28"/>
        </w:rPr>
        <w:t>наименование и адрес организатора показа фейерверка;</w:t>
      </w:r>
    </w:p>
    <w:p w:rsidR="00500AC3" w:rsidRPr="00EE0B80" w:rsidRDefault="00500AC3" w:rsidP="00CC1740">
      <w:pPr>
        <w:pStyle w:val="ConsPlusNormal"/>
        <w:ind w:firstLine="709"/>
        <w:jc w:val="both"/>
        <w:rPr>
          <w:sz w:val="28"/>
          <w:szCs w:val="28"/>
        </w:rPr>
      </w:pPr>
      <w:r w:rsidRPr="00EE0B80">
        <w:rPr>
          <w:sz w:val="28"/>
          <w:szCs w:val="28"/>
        </w:rPr>
        <w:t>название и цель мероприятия;</w:t>
      </w:r>
    </w:p>
    <w:p w:rsidR="00500AC3" w:rsidRPr="00EE0B80" w:rsidRDefault="00500AC3" w:rsidP="00CC1740">
      <w:pPr>
        <w:pStyle w:val="ConsPlusNormal"/>
        <w:ind w:firstLine="709"/>
        <w:jc w:val="both"/>
        <w:rPr>
          <w:sz w:val="28"/>
          <w:szCs w:val="28"/>
        </w:rPr>
      </w:pPr>
      <w:r w:rsidRPr="00EE0B80">
        <w:rPr>
          <w:sz w:val="28"/>
          <w:szCs w:val="28"/>
        </w:rPr>
        <w:t>дата, место, время начала и окончания мероприятия, в т</w:t>
      </w:r>
      <w:r w:rsidR="00E45C04" w:rsidRPr="00EE0B80">
        <w:rPr>
          <w:sz w:val="28"/>
          <w:szCs w:val="28"/>
        </w:rPr>
        <w:t>ом числе</w:t>
      </w:r>
      <w:r w:rsidRPr="00EE0B80">
        <w:rPr>
          <w:sz w:val="28"/>
          <w:szCs w:val="28"/>
        </w:rPr>
        <w:t xml:space="preserve"> показа фейерверка;</w:t>
      </w:r>
    </w:p>
    <w:p w:rsidR="00500AC3" w:rsidRPr="00EE0B80" w:rsidRDefault="00500AC3" w:rsidP="00CC1740">
      <w:pPr>
        <w:pStyle w:val="ConsPlusNormal"/>
        <w:ind w:firstLine="709"/>
        <w:jc w:val="both"/>
        <w:rPr>
          <w:sz w:val="28"/>
          <w:szCs w:val="28"/>
        </w:rPr>
      </w:pPr>
      <w:r w:rsidRPr="00EE0B80">
        <w:rPr>
          <w:sz w:val="28"/>
          <w:szCs w:val="28"/>
        </w:rPr>
        <w:t>данные об устроителе показа фейерверка (наименование, место регистрации, юридический адрес);</w:t>
      </w:r>
    </w:p>
    <w:p w:rsidR="00500AC3" w:rsidRPr="00EE0B80" w:rsidRDefault="00500AC3" w:rsidP="00CC1740">
      <w:pPr>
        <w:pStyle w:val="ConsPlusNormal"/>
        <w:ind w:firstLine="709"/>
        <w:jc w:val="both"/>
        <w:rPr>
          <w:sz w:val="28"/>
          <w:szCs w:val="28"/>
        </w:rPr>
      </w:pPr>
      <w:r w:rsidRPr="00EE0B80">
        <w:rPr>
          <w:sz w:val="28"/>
          <w:szCs w:val="28"/>
        </w:rPr>
        <w:t>не менее двух номеров контактных телефонов (организатора показа фейерверка и устроителя показа фейерверка);</w:t>
      </w:r>
    </w:p>
    <w:p w:rsidR="00500AC3" w:rsidRPr="00EE0B80" w:rsidRDefault="00500AC3" w:rsidP="00CC1740">
      <w:pPr>
        <w:pStyle w:val="ConsPlusNormal"/>
        <w:ind w:firstLine="709"/>
        <w:jc w:val="both"/>
        <w:rPr>
          <w:sz w:val="28"/>
          <w:szCs w:val="28"/>
        </w:rPr>
      </w:pPr>
      <w:r w:rsidRPr="00EE0B80">
        <w:rPr>
          <w:sz w:val="28"/>
          <w:szCs w:val="28"/>
        </w:rPr>
        <w:t>дата подачи письменного обращения и подпись организатора показа фейерверка.</w:t>
      </w:r>
    </w:p>
    <w:p w:rsidR="00500AC3" w:rsidRPr="00EE0B80" w:rsidRDefault="00500AC3" w:rsidP="00CC1740">
      <w:pPr>
        <w:pStyle w:val="ConsPlusNormal"/>
        <w:ind w:firstLine="709"/>
        <w:jc w:val="both"/>
        <w:rPr>
          <w:sz w:val="28"/>
          <w:szCs w:val="28"/>
        </w:rPr>
      </w:pPr>
      <w:bookmarkStart w:id="5" w:name="Par139"/>
      <w:bookmarkEnd w:id="5"/>
      <w:r w:rsidRPr="00EE0B80">
        <w:rPr>
          <w:sz w:val="28"/>
          <w:szCs w:val="28"/>
        </w:rPr>
        <w:t>5.</w:t>
      </w:r>
      <w:r w:rsidR="007C5D11">
        <w:rPr>
          <w:sz w:val="28"/>
          <w:szCs w:val="28"/>
        </w:rPr>
        <w:t>4</w:t>
      </w:r>
      <w:r w:rsidRPr="00EE0B80">
        <w:rPr>
          <w:sz w:val="28"/>
          <w:szCs w:val="28"/>
        </w:rPr>
        <w:t>. К письменному обращению прилагаются:</w:t>
      </w:r>
    </w:p>
    <w:p w:rsidR="00500AC3" w:rsidRPr="00EE0B80" w:rsidRDefault="00500AC3" w:rsidP="00CC1740">
      <w:pPr>
        <w:pStyle w:val="ConsPlusNormal"/>
        <w:ind w:firstLine="709"/>
        <w:jc w:val="both"/>
        <w:rPr>
          <w:sz w:val="28"/>
          <w:szCs w:val="28"/>
        </w:rPr>
      </w:pPr>
      <w:r w:rsidRPr="00EE0B80">
        <w:rPr>
          <w:sz w:val="28"/>
          <w:szCs w:val="28"/>
        </w:rPr>
        <w:t>копия лицензии</w:t>
      </w:r>
      <w:r w:rsidR="00D91258" w:rsidRPr="00EE0B80">
        <w:rPr>
          <w:sz w:val="28"/>
          <w:szCs w:val="28"/>
        </w:rPr>
        <w:t>, выданной</w:t>
      </w:r>
      <w:r w:rsidRPr="00EE0B80">
        <w:rPr>
          <w:sz w:val="28"/>
          <w:szCs w:val="28"/>
        </w:rPr>
        <w:t xml:space="preserve"> </w:t>
      </w:r>
      <w:r w:rsidR="00D91258" w:rsidRPr="00EE0B80">
        <w:rPr>
          <w:sz w:val="28"/>
          <w:szCs w:val="28"/>
        </w:rPr>
        <w:t xml:space="preserve">устроителю показа фейерверка </w:t>
      </w:r>
      <w:r w:rsidRPr="00EE0B80">
        <w:rPr>
          <w:sz w:val="28"/>
          <w:szCs w:val="28"/>
        </w:rPr>
        <w:t>на право заниматься показом фейерверков;</w:t>
      </w:r>
    </w:p>
    <w:p w:rsidR="00500AC3" w:rsidRPr="00EE0B80" w:rsidRDefault="00500AC3" w:rsidP="00CC1740">
      <w:pPr>
        <w:pStyle w:val="ConsPlusNormal"/>
        <w:ind w:firstLine="709"/>
        <w:jc w:val="both"/>
        <w:rPr>
          <w:sz w:val="28"/>
          <w:szCs w:val="28"/>
        </w:rPr>
      </w:pPr>
      <w:r w:rsidRPr="00EE0B80">
        <w:rPr>
          <w:sz w:val="28"/>
          <w:szCs w:val="28"/>
        </w:rPr>
        <w:t>копии удостоверений пиротехников установленного образца;</w:t>
      </w:r>
    </w:p>
    <w:p w:rsidR="00500AC3" w:rsidRPr="00EE0B80" w:rsidRDefault="00500AC3" w:rsidP="00CC1740">
      <w:pPr>
        <w:spacing w:after="0" w:line="240" w:lineRule="auto"/>
        <w:ind w:firstLine="709"/>
        <w:jc w:val="both"/>
        <w:rPr>
          <w:rFonts w:ascii="Times New Roman" w:hAnsi="Times New Roman" w:cs="Times New Roman"/>
          <w:sz w:val="28"/>
          <w:szCs w:val="28"/>
        </w:rPr>
      </w:pPr>
      <w:r w:rsidRPr="00EE0B80">
        <w:rPr>
          <w:rFonts w:ascii="Times New Roman" w:hAnsi="Times New Roman" w:cs="Times New Roman"/>
          <w:sz w:val="28"/>
          <w:szCs w:val="28"/>
        </w:rPr>
        <w:t xml:space="preserve">схема местности </w:t>
      </w:r>
      <w:r w:rsidR="009D4D4B" w:rsidRPr="00EE0B80">
        <w:rPr>
          <w:rFonts w:ascii="Times New Roman" w:eastAsia="Times New Roman" w:hAnsi="Times New Roman" w:cs="Times New Roman"/>
          <w:sz w:val="28"/>
          <w:szCs w:val="28"/>
          <w:lang w:eastAsia="ru-RU"/>
        </w:rPr>
        <w:t>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r w:rsidR="00CC1740" w:rsidRPr="00EE0B80">
        <w:rPr>
          <w:rFonts w:ascii="Times New Roman" w:eastAsia="Times New Roman" w:hAnsi="Times New Roman" w:cs="Times New Roman"/>
          <w:sz w:val="28"/>
          <w:szCs w:val="28"/>
          <w:lang w:eastAsia="ru-RU"/>
        </w:rPr>
        <w:t xml:space="preserve">, </w:t>
      </w:r>
      <w:r w:rsidRPr="00EE0B80">
        <w:rPr>
          <w:rFonts w:ascii="Times New Roman" w:hAnsi="Times New Roman" w:cs="Times New Roman"/>
          <w:sz w:val="28"/>
          <w:szCs w:val="28"/>
        </w:rPr>
        <w:t>мест расположения предупредительных знаков, первичных средств тушения пожара;</w:t>
      </w:r>
    </w:p>
    <w:p w:rsidR="00500AC3" w:rsidRPr="00EE0B80" w:rsidRDefault="00500AC3" w:rsidP="00CC1740">
      <w:pPr>
        <w:pStyle w:val="ConsPlusNormal"/>
        <w:ind w:firstLine="709"/>
        <w:jc w:val="both"/>
        <w:rPr>
          <w:sz w:val="28"/>
          <w:szCs w:val="28"/>
        </w:rPr>
      </w:pPr>
      <w:r w:rsidRPr="00EE0B80">
        <w:rPr>
          <w:sz w:val="28"/>
          <w:szCs w:val="28"/>
        </w:rPr>
        <w:t>копии сертификатов всех заявленных пиротехнических изделий.</w:t>
      </w:r>
    </w:p>
    <w:p w:rsidR="00500AC3" w:rsidRPr="00EE0B80" w:rsidRDefault="00500AC3" w:rsidP="00CC1740">
      <w:pPr>
        <w:pStyle w:val="ConsPlusNormal"/>
        <w:ind w:firstLine="709"/>
        <w:jc w:val="both"/>
        <w:rPr>
          <w:sz w:val="28"/>
          <w:szCs w:val="28"/>
        </w:rPr>
      </w:pPr>
      <w:r w:rsidRPr="00EE0B80">
        <w:rPr>
          <w:sz w:val="28"/>
          <w:szCs w:val="28"/>
        </w:rPr>
        <w:t>Копии документов должны быть заверены устроителем</w:t>
      </w:r>
      <w:r w:rsidR="00D91258" w:rsidRPr="00EE0B80">
        <w:rPr>
          <w:sz w:val="28"/>
          <w:szCs w:val="28"/>
        </w:rPr>
        <w:t xml:space="preserve"> показа</w:t>
      </w:r>
      <w:r w:rsidRPr="00EE0B80">
        <w:rPr>
          <w:sz w:val="28"/>
          <w:szCs w:val="28"/>
        </w:rPr>
        <w:t xml:space="preserve"> </w:t>
      </w:r>
      <w:r w:rsidRPr="00EE0B80">
        <w:rPr>
          <w:sz w:val="28"/>
          <w:szCs w:val="28"/>
        </w:rPr>
        <w:lastRenderedPageBreak/>
        <w:t>фейерверка.</w:t>
      </w:r>
    </w:p>
    <w:p w:rsidR="00500AC3" w:rsidRPr="00EE0B80" w:rsidRDefault="00500AC3" w:rsidP="00CC1740">
      <w:pPr>
        <w:pStyle w:val="ConsPlusNormal"/>
        <w:ind w:firstLine="709"/>
        <w:jc w:val="both"/>
        <w:rPr>
          <w:sz w:val="28"/>
          <w:szCs w:val="28"/>
        </w:rPr>
      </w:pPr>
      <w:r w:rsidRPr="00EE0B80">
        <w:rPr>
          <w:sz w:val="28"/>
          <w:szCs w:val="28"/>
        </w:rPr>
        <w:t>Письменное обращение должно также содержать обязательство организатора показа фейерверка принять меры, обеспечивающие безопасность показа фейерверка.</w:t>
      </w:r>
    </w:p>
    <w:p w:rsidR="000E24D9" w:rsidRDefault="00500AC3" w:rsidP="00CC1740">
      <w:pPr>
        <w:pStyle w:val="ConsPlusNormal"/>
        <w:ind w:firstLine="709"/>
        <w:jc w:val="both"/>
        <w:rPr>
          <w:sz w:val="28"/>
          <w:szCs w:val="28"/>
        </w:rPr>
      </w:pPr>
      <w:r w:rsidRPr="00EE0B80">
        <w:rPr>
          <w:sz w:val="28"/>
          <w:szCs w:val="28"/>
        </w:rPr>
        <w:t>5.</w:t>
      </w:r>
      <w:r w:rsidR="000E24D9">
        <w:rPr>
          <w:sz w:val="28"/>
          <w:szCs w:val="28"/>
        </w:rPr>
        <w:t>5. </w:t>
      </w:r>
      <w:r w:rsidRPr="00EE0B80">
        <w:rPr>
          <w:sz w:val="28"/>
          <w:szCs w:val="28"/>
        </w:rPr>
        <w:t xml:space="preserve">Должностное лицо администрации муниципального образования, принимая письменное обращение, делает </w:t>
      </w:r>
      <w:r w:rsidR="000E24D9">
        <w:rPr>
          <w:sz w:val="28"/>
          <w:szCs w:val="28"/>
        </w:rPr>
        <w:t xml:space="preserve">его </w:t>
      </w:r>
      <w:r w:rsidRPr="00EE0B80">
        <w:rPr>
          <w:sz w:val="28"/>
          <w:szCs w:val="28"/>
        </w:rPr>
        <w:t xml:space="preserve">копию с проставлением даты и времени получения письменного обращения и передает ее организатору показа фейерверка. </w:t>
      </w:r>
    </w:p>
    <w:p w:rsidR="00500AC3" w:rsidRPr="00EE0B80" w:rsidRDefault="00500AC3" w:rsidP="00CC1740">
      <w:pPr>
        <w:pStyle w:val="ConsPlusNormal"/>
        <w:ind w:firstLine="709"/>
        <w:jc w:val="both"/>
        <w:rPr>
          <w:sz w:val="28"/>
          <w:szCs w:val="28"/>
        </w:rPr>
      </w:pPr>
      <w:r w:rsidRPr="00EE0B80">
        <w:rPr>
          <w:sz w:val="28"/>
          <w:szCs w:val="28"/>
        </w:rPr>
        <w:t xml:space="preserve">Письменное обращение регистрируется </w:t>
      </w:r>
      <w:r w:rsidR="00E45C04" w:rsidRPr="00EE0B80">
        <w:rPr>
          <w:sz w:val="28"/>
          <w:szCs w:val="28"/>
        </w:rPr>
        <w:t xml:space="preserve">в </w:t>
      </w:r>
      <w:r w:rsidRPr="00EE0B80">
        <w:rPr>
          <w:sz w:val="28"/>
          <w:szCs w:val="28"/>
        </w:rPr>
        <w:t>администрации муниципального образования в день поступления.</w:t>
      </w:r>
    </w:p>
    <w:p w:rsidR="00500AC3" w:rsidRPr="00EE0B80" w:rsidRDefault="000E24D9" w:rsidP="00CC1740">
      <w:pPr>
        <w:pStyle w:val="ConsPlusNormal"/>
        <w:ind w:firstLine="709"/>
        <w:jc w:val="both"/>
        <w:rPr>
          <w:sz w:val="28"/>
          <w:szCs w:val="28"/>
        </w:rPr>
      </w:pPr>
      <w:r>
        <w:rPr>
          <w:sz w:val="28"/>
          <w:szCs w:val="28"/>
        </w:rPr>
        <w:t>5.</w:t>
      </w:r>
      <w:r w:rsidR="00AC63A0">
        <w:rPr>
          <w:sz w:val="28"/>
          <w:szCs w:val="28"/>
        </w:rPr>
        <w:t>6</w:t>
      </w:r>
      <w:r>
        <w:rPr>
          <w:sz w:val="28"/>
          <w:szCs w:val="28"/>
        </w:rPr>
        <w:t>. </w:t>
      </w:r>
      <w:r w:rsidR="00500AC3" w:rsidRPr="00EE0B80">
        <w:rPr>
          <w:sz w:val="28"/>
          <w:szCs w:val="28"/>
        </w:rPr>
        <w:t>Орган местного самоуправления рассматривает письменное обращение в течение 20 дней со дня его регистрации и письменно уведомляет организатора показа фейерверка о принятом решении (о разрешении или об отказе в разрешении), которое вручает ему под расписку.</w:t>
      </w:r>
    </w:p>
    <w:p w:rsidR="00500AC3" w:rsidRPr="00EE0B80" w:rsidRDefault="000E24D9" w:rsidP="00CC1740">
      <w:pPr>
        <w:pStyle w:val="ConsPlusNormal"/>
        <w:ind w:firstLine="709"/>
        <w:jc w:val="both"/>
        <w:rPr>
          <w:sz w:val="28"/>
          <w:szCs w:val="28"/>
        </w:rPr>
      </w:pPr>
      <w:r>
        <w:rPr>
          <w:sz w:val="28"/>
          <w:szCs w:val="28"/>
        </w:rPr>
        <w:t>5.</w:t>
      </w:r>
      <w:r w:rsidR="00AC63A0">
        <w:rPr>
          <w:sz w:val="28"/>
          <w:szCs w:val="28"/>
        </w:rPr>
        <w:t>7</w:t>
      </w:r>
      <w:r>
        <w:rPr>
          <w:sz w:val="28"/>
          <w:szCs w:val="28"/>
        </w:rPr>
        <w:t>. </w:t>
      </w:r>
      <w:r w:rsidR="00500AC3" w:rsidRPr="00EE0B80">
        <w:rPr>
          <w:sz w:val="28"/>
          <w:szCs w:val="28"/>
        </w:rPr>
        <w:t>Решение об отказе в разрешении на показ фейерверка принимается по следующим основаниям:</w:t>
      </w:r>
    </w:p>
    <w:p w:rsidR="00500AC3" w:rsidRPr="00EE0B80" w:rsidRDefault="00500AC3" w:rsidP="00CC1740">
      <w:pPr>
        <w:pStyle w:val="ConsPlusNormal"/>
        <w:ind w:firstLine="709"/>
        <w:jc w:val="both"/>
        <w:rPr>
          <w:sz w:val="28"/>
          <w:szCs w:val="28"/>
        </w:rPr>
      </w:pPr>
      <w:r w:rsidRPr="00AC63A0">
        <w:rPr>
          <w:sz w:val="28"/>
          <w:szCs w:val="28"/>
        </w:rPr>
        <w:t xml:space="preserve">письменное обращение не отвечает требованиям </w:t>
      </w:r>
      <w:hyperlink w:anchor="Par132" w:tooltip="5.2.1. В письменном обращении указываются следующие сведения:" w:history="1">
        <w:r w:rsidRPr="00AC63A0">
          <w:rPr>
            <w:sz w:val="28"/>
            <w:szCs w:val="28"/>
          </w:rPr>
          <w:t>пункт</w:t>
        </w:r>
        <w:r w:rsidR="008E0F1F" w:rsidRPr="00AC63A0">
          <w:rPr>
            <w:sz w:val="28"/>
            <w:szCs w:val="28"/>
          </w:rPr>
          <w:t>ов</w:t>
        </w:r>
        <w:r w:rsidRPr="00AC63A0">
          <w:rPr>
            <w:sz w:val="28"/>
            <w:szCs w:val="28"/>
          </w:rPr>
          <w:t xml:space="preserve"> 5.</w:t>
        </w:r>
        <w:r w:rsidR="00AC63A0" w:rsidRPr="00AC63A0">
          <w:rPr>
            <w:sz w:val="28"/>
            <w:szCs w:val="28"/>
          </w:rPr>
          <w:t>3</w:t>
        </w:r>
      </w:hyperlink>
      <w:r w:rsidRPr="00AC63A0">
        <w:rPr>
          <w:sz w:val="28"/>
          <w:szCs w:val="28"/>
        </w:rPr>
        <w:t xml:space="preserve"> и </w:t>
      </w:r>
      <w:hyperlink w:anchor="Par139" w:tooltip="5.2.2. К письменному обращению прилагаются:" w:history="1">
        <w:r w:rsidRPr="00AC63A0">
          <w:rPr>
            <w:sz w:val="28"/>
            <w:szCs w:val="28"/>
          </w:rPr>
          <w:t>5.</w:t>
        </w:r>
        <w:r w:rsidR="00AC63A0" w:rsidRPr="00AC63A0">
          <w:rPr>
            <w:sz w:val="28"/>
            <w:szCs w:val="28"/>
          </w:rPr>
          <w:t>4</w:t>
        </w:r>
      </w:hyperlink>
      <w:r w:rsidRPr="00AC63A0">
        <w:rPr>
          <w:sz w:val="28"/>
          <w:szCs w:val="28"/>
        </w:rPr>
        <w:t xml:space="preserve"> настоящего Порядка;</w:t>
      </w:r>
    </w:p>
    <w:p w:rsidR="00500AC3" w:rsidRPr="00EE0B80" w:rsidRDefault="00500AC3" w:rsidP="00CC1740">
      <w:pPr>
        <w:pStyle w:val="ConsPlusNormal"/>
        <w:ind w:firstLine="709"/>
        <w:jc w:val="both"/>
        <w:rPr>
          <w:sz w:val="28"/>
          <w:szCs w:val="28"/>
        </w:rPr>
      </w:pPr>
      <w:r w:rsidRPr="00EE0B80">
        <w:rPr>
          <w:sz w:val="28"/>
          <w:szCs w:val="28"/>
        </w:rPr>
        <w:t>имеется решение о запрете публичного мероприятия, принятое в соответствии с действующим законодательством;</w:t>
      </w:r>
    </w:p>
    <w:p w:rsidR="00500AC3" w:rsidRPr="00EE0B80" w:rsidRDefault="00500AC3" w:rsidP="00CC1740">
      <w:pPr>
        <w:pStyle w:val="ConsPlusNormal"/>
        <w:ind w:firstLine="709"/>
        <w:jc w:val="both"/>
        <w:rPr>
          <w:sz w:val="28"/>
          <w:szCs w:val="28"/>
        </w:rPr>
      </w:pPr>
      <w:r w:rsidRPr="00EE0B80">
        <w:rPr>
          <w:sz w:val="28"/>
          <w:szCs w:val="28"/>
        </w:rPr>
        <w:t xml:space="preserve">не представляется возможным обеспечить меры безопасности при показе фейерверка в соответствии с </w:t>
      </w:r>
      <w:hyperlink w:anchor="Par97" w:tooltip="3. Условия проведения показа фейерверка" w:history="1">
        <w:r w:rsidRPr="00EE0B80">
          <w:rPr>
            <w:sz w:val="28"/>
            <w:szCs w:val="28"/>
          </w:rPr>
          <w:t>разделами 3</w:t>
        </w:r>
      </w:hyperlink>
      <w:r w:rsidRPr="00EE0B80">
        <w:rPr>
          <w:sz w:val="28"/>
          <w:szCs w:val="28"/>
        </w:rPr>
        <w:t xml:space="preserve"> и </w:t>
      </w:r>
      <w:hyperlink w:anchor="Par113" w:tooltip="4. Меры безопасности при показе фейерверка" w:history="1">
        <w:r w:rsidRPr="00EE0B80">
          <w:rPr>
            <w:sz w:val="28"/>
            <w:szCs w:val="28"/>
          </w:rPr>
          <w:t>4</w:t>
        </w:r>
      </w:hyperlink>
      <w:r w:rsidRPr="00EE0B80">
        <w:rPr>
          <w:sz w:val="28"/>
          <w:szCs w:val="28"/>
        </w:rPr>
        <w:t xml:space="preserve"> настоящего Порядка.</w:t>
      </w:r>
    </w:p>
    <w:p w:rsidR="00500AC3" w:rsidRPr="00EE0B80" w:rsidRDefault="00500AC3" w:rsidP="004C666D">
      <w:pPr>
        <w:pStyle w:val="ConsPlusNormal"/>
        <w:jc w:val="both"/>
        <w:rPr>
          <w:sz w:val="28"/>
          <w:szCs w:val="28"/>
        </w:rPr>
      </w:pPr>
    </w:p>
    <w:p w:rsidR="00500AC3" w:rsidRPr="00EE0B80" w:rsidRDefault="00500AC3" w:rsidP="004C666D">
      <w:pPr>
        <w:pStyle w:val="ConsPlusNormal"/>
        <w:jc w:val="center"/>
        <w:outlineLvl w:val="1"/>
        <w:rPr>
          <w:sz w:val="28"/>
          <w:szCs w:val="28"/>
        </w:rPr>
      </w:pPr>
      <w:r w:rsidRPr="00EE0B80">
        <w:rPr>
          <w:sz w:val="28"/>
          <w:szCs w:val="28"/>
        </w:rPr>
        <w:t xml:space="preserve">6. Ответственность за нарушение требований </w:t>
      </w:r>
      <w:r w:rsidR="00AC63A0">
        <w:rPr>
          <w:sz w:val="28"/>
          <w:szCs w:val="28"/>
        </w:rPr>
        <w:t xml:space="preserve">настоящего </w:t>
      </w:r>
      <w:bookmarkStart w:id="6" w:name="_GoBack"/>
      <w:bookmarkEnd w:id="6"/>
      <w:r w:rsidRPr="00EE0B80">
        <w:rPr>
          <w:sz w:val="28"/>
          <w:szCs w:val="28"/>
        </w:rPr>
        <w:t>Порядка</w:t>
      </w:r>
    </w:p>
    <w:p w:rsidR="00500AC3" w:rsidRPr="00EE0B80" w:rsidRDefault="00500AC3" w:rsidP="004C666D">
      <w:pPr>
        <w:pStyle w:val="ConsPlusNormal"/>
        <w:jc w:val="both"/>
        <w:rPr>
          <w:sz w:val="28"/>
          <w:szCs w:val="28"/>
        </w:rPr>
      </w:pPr>
    </w:p>
    <w:p w:rsidR="00500AC3" w:rsidRPr="00EE0B80" w:rsidRDefault="00500AC3" w:rsidP="009D4D4B">
      <w:pPr>
        <w:pStyle w:val="ConsPlusNormal"/>
        <w:ind w:firstLine="709"/>
        <w:jc w:val="both"/>
        <w:rPr>
          <w:sz w:val="28"/>
          <w:szCs w:val="28"/>
        </w:rPr>
      </w:pPr>
      <w:r w:rsidRPr="00EE0B80">
        <w:rPr>
          <w:sz w:val="28"/>
          <w:szCs w:val="28"/>
        </w:rPr>
        <w:t>За нарушение требований настоящего Порядка юридические и физические лица несут ответственность в порядке, установленном действующим законодательством.</w:t>
      </w:r>
    </w:p>
    <w:p w:rsidR="00500AC3" w:rsidRPr="00EE0B80" w:rsidRDefault="00500AC3" w:rsidP="009D4D4B">
      <w:pPr>
        <w:pStyle w:val="ConsPlusNormal"/>
        <w:ind w:firstLine="709"/>
        <w:jc w:val="both"/>
        <w:rPr>
          <w:sz w:val="28"/>
          <w:szCs w:val="28"/>
        </w:rPr>
      </w:pPr>
      <w:r w:rsidRPr="00EE0B80">
        <w:rPr>
          <w:sz w:val="28"/>
          <w:szCs w:val="28"/>
        </w:rPr>
        <w:t>Материальный ущерб государственному, муниципальному имуществу, имуществу юридических и физических лиц, причиненный в ходе показа фейерверка, подлежит возмещению в установленном законодательством порядке.</w:t>
      </w:r>
    </w:p>
    <w:p w:rsidR="00500AC3" w:rsidRDefault="00500AC3" w:rsidP="00500AC3">
      <w:pPr>
        <w:pStyle w:val="ConsPlusNormal"/>
        <w:ind w:firstLine="540"/>
        <w:jc w:val="both"/>
      </w:pPr>
    </w:p>
    <w:p w:rsidR="00500AC3" w:rsidRDefault="00500AC3" w:rsidP="006D09D5">
      <w:pPr>
        <w:pStyle w:val="ConsPlusNormal"/>
        <w:jc w:val="both"/>
        <w:rPr>
          <w:sz w:val="28"/>
          <w:szCs w:val="28"/>
        </w:rPr>
      </w:pPr>
    </w:p>
    <w:p w:rsidR="00500AC3" w:rsidRPr="006D09D5" w:rsidRDefault="00500AC3" w:rsidP="006D09D5">
      <w:pPr>
        <w:pStyle w:val="ConsPlusNormal"/>
        <w:jc w:val="both"/>
        <w:rPr>
          <w:sz w:val="28"/>
          <w:szCs w:val="28"/>
        </w:rPr>
      </w:pPr>
    </w:p>
    <w:p w:rsidR="006D09D5" w:rsidRPr="006D09D5" w:rsidRDefault="006D09D5" w:rsidP="006D09D5">
      <w:pPr>
        <w:pStyle w:val="ConsPlusNormal"/>
        <w:ind w:firstLine="540"/>
        <w:jc w:val="both"/>
        <w:rPr>
          <w:sz w:val="28"/>
          <w:szCs w:val="28"/>
        </w:rPr>
      </w:pPr>
    </w:p>
    <w:p w:rsidR="00AD43FD" w:rsidRPr="006D09D5" w:rsidRDefault="00AD43FD" w:rsidP="006D09D5">
      <w:pPr>
        <w:pStyle w:val="ConsPlusNormal"/>
        <w:ind w:firstLine="540"/>
        <w:jc w:val="both"/>
        <w:rPr>
          <w:sz w:val="28"/>
          <w:szCs w:val="28"/>
        </w:rPr>
      </w:pPr>
    </w:p>
    <w:p w:rsidR="00AD43FD" w:rsidRPr="00AD43FD" w:rsidRDefault="00AD43FD" w:rsidP="00AD43FD">
      <w:pPr>
        <w:pStyle w:val="ConsPlusNormal"/>
        <w:ind w:firstLine="539"/>
        <w:jc w:val="both"/>
        <w:rPr>
          <w:sz w:val="28"/>
          <w:szCs w:val="28"/>
        </w:rPr>
      </w:pPr>
    </w:p>
    <w:p w:rsidR="00AD43FD" w:rsidRPr="00AD43FD" w:rsidRDefault="00AD43FD" w:rsidP="00AD43FD">
      <w:pPr>
        <w:pStyle w:val="ConsPlusNormal"/>
        <w:ind w:firstLine="539"/>
        <w:jc w:val="both"/>
        <w:rPr>
          <w:sz w:val="28"/>
          <w:szCs w:val="28"/>
        </w:rPr>
      </w:pPr>
    </w:p>
    <w:p w:rsidR="00AD43FD" w:rsidRPr="00587528" w:rsidRDefault="00AD43FD" w:rsidP="00587528">
      <w:pPr>
        <w:spacing w:after="0" w:line="240" w:lineRule="auto"/>
        <w:jc w:val="center"/>
        <w:rPr>
          <w:rFonts w:ascii="Times New Roman" w:hAnsi="Times New Roman" w:cs="Times New Roman"/>
          <w:sz w:val="28"/>
          <w:szCs w:val="28"/>
        </w:rPr>
      </w:pPr>
    </w:p>
    <w:sectPr w:rsidR="00AD43FD" w:rsidRPr="00587528" w:rsidSect="0022297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528"/>
    <w:rsid w:val="00011493"/>
    <w:rsid w:val="0003435D"/>
    <w:rsid w:val="00084AD7"/>
    <w:rsid w:val="000A7A50"/>
    <w:rsid w:val="000B318B"/>
    <w:rsid w:val="000C5AF9"/>
    <w:rsid w:val="000E0EDF"/>
    <w:rsid w:val="000E24D9"/>
    <w:rsid w:val="00153F68"/>
    <w:rsid w:val="00182F08"/>
    <w:rsid w:val="00185B57"/>
    <w:rsid w:val="001C3CEE"/>
    <w:rsid w:val="00222970"/>
    <w:rsid w:val="00237368"/>
    <w:rsid w:val="0026398C"/>
    <w:rsid w:val="002B108D"/>
    <w:rsid w:val="002C236F"/>
    <w:rsid w:val="002E2D42"/>
    <w:rsid w:val="00305CBF"/>
    <w:rsid w:val="0043449C"/>
    <w:rsid w:val="004C666D"/>
    <w:rsid w:val="00500AC3"/>
    <w:rsid w:val="00513300"/>
    <w:rsid w:val="0051424B"/>
    <w:rsid w:val="0052632C"/>
    <w:rsid w:val="00587528"/>
    <w:rsid w:val="005B4726"/>
    <w:rsid w:val="00645B70"/>
    <w:rsid w:val="006D09D5"/>
    <w:rsid w:val="00765B46"/>
    <w:rsid w:val="007A5FAE"/>
    <w:rsid w:val="007C5D11"/>
    <w:rsid w:val="007E06C4"/>
    <w:rsid w:val="008A3189"/>
    <w:rsid w:val="008B6C32"/>
    <w:rsid w:val="008E0822"/>
    <w:rsid w:val="008E0F1F"/>
    <w:rsid w:val="008E4FC9"/>
    <w:rsid w:val="009057C8"/>
    <w:rsid w:val="009C31C9"/>
    <w:rsid w:val="009D4D4B"/>
    <w:rsid w:val="00A973A4"/>
    <w:rsid w:val="00AA5A3E"/>
    <w:rsid w:val="00AB345E"/>
    <w:rsid w:val="00AC113D"/>
    <w:rsid w:val="00AC63A0"/>
    <w:rsid w:val="00AD43FD"/>
    <w:rsid w:val="00C26918"/>
    <w:rsid w:val="00C32502"/>
    <w:rsid w:val="00C420F5"/>
    <w:rsid w:val="00C44326"/>
    <w:rsid w:val="00C57890"/>
    <w:rsid w:val="00C740BE"/>
    <w:rsid w:val="00C8775A"/>
    <w:rsid w:val="00CC1740"/>
    <w:rsid w:val="00CC5A69"/>
    <w:rsid w:val="00D1708D"/>
    <w:rsid w:val="00D83374"/>
    <w:rsid w:val="00D84B6D"/>
    <w:rsid w:val="00D85BAF"/>
    <w:rsid w:val="00D91258"/>
    <w:rsid w:val="00DC69FC"/>
    <w:rsid w:val="00DD4047"/>
    <w:rsid w:val="00E05383"/>
    <w:rsid w:val="00E117FD"/>
    <w:rsid w:val="00E45C04"/>
    <w:rsid w:val="00EE0B80"/>
    <w:rsid w:val="00EE730B"/>
    <w:rsid w:val="00F31C63"/>
    <w:rsid w:val="00F76439"/>
    <w:rsid w:val="00F83AEA"/>
    <w:rsid w:val="00F96C14"/>
    <w:rsid w:val="00FE24B6"/>
    <w:rsid w:val="00FE7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3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0AC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51424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1424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3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0AC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51424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14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6196">
      <w:bodyDiv w:val="1"/>
      <w:marLeft w:val="0"/>
      <w:marRight w:val="0"/>
      <w:marTop w:val="0"/>
      <w:marBottom w:val="0"/>
      <w:divBdr>
        <w:top w:val="none" w:sz="0" w:space="0" w:color="auto"/>
        <w:left w:val="none" w:sz="0" w:space="0" w:color="auto"/>
        <w:bottom w:val="none" w:sz="0" w:space="0" w:color="auto"/>
        <w:right w:val="none" w:sz="0" w:space="0" w:color="auto"/>
      </w:divBdr>
      <w:divsChild>
        <w:div w:id="758909142">
          <w:marLeft w:val="0"/>
          <w:marRight w:val="0"/>
          <w:marTop w:val="0"/>
          <w:marBottom w:val="0"/>
          <w:divBdr>
            <w:top w:val="none" w:sz="0" w:space="0" w:color="auto"/>
            <w:left w:val="single" w:sz="24" w:space="0" w:color="CED3F1"/>
            <w:bottom w:val="none" w:sz="0" w:space="0" w:color="auto"/>
            <w:right w:val="none" w:sz="0" w:space="0" w:color="auto"/>
          </w:divBdr>
          <w:divsChild>
            <w:div w:id="125783667">
              <w:marLeft w:val="0"/>
              <w:marRight w:val="0"/>
              <w:marTop w:val="0"/>
              <w:marBottom w:val="0"/>
              <w:divBdr>
                <w:top w:val="none" w:sz="0" w:space="0" w:color="auto"/>
                <w:left w:val="none" w:sz="0" w:space="0" w:color="auto"/>
                <w:bottom w:val="none" w:sz="0" w:space="0" w:color="auto"/>
                <w:right w:val="none" w:sz="0" w:space="0" w:color="auto"/>
              </w:divBdr>
              <w:divsChild>
                <w:div w:id="176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3620">
      <w:bodyDiv w:val="1"/>
      <w:marLeft w:val="0"/>
      <w:marRight w:val="0"/>
      <w:marTop w:val="0"/>
      <w:marBottom w:val="0"/>
      <w:divBdr>
        <w:top w:val="none" w:sz="0" w:space="0" w:color="auto"/>
        <w:left w:val="none" w:sz="0" w:space="0" w:color="auto"/>
        <w:bottom w:val="none" w:sz="0" w:space="0" w:color="auto"/>
        <w:right w:val="none" w:sz="0" w:space="0" w:color="auto"/>
      </w:divBdr>
    </w:div>
    <w:div w:id="489060628">
      <w:bodyDiv w:val="1"/>
      <w:marLeft w:val="0"/>
      <w:marRight w:val="0"/>
      <w:marTop w:val="0"/>
      <w:marBottom w:val="0"/>
      <w:divBdr>
        <w:top w:val="none" w:sz="0" w:space="0" w:color="auto"/>
        <w:left w:val="none" w:sz="0" w:space="0" w:color="auto"/>
        <w:bottom w:val="none" w:sz="0" w:space="0" w:color="auto"/>
        <w:right w:val="none" w:sz="0" w:space="0" w:color="auto"/>
      </w:divBdr>
    </w:div>
    <w:div w:id="726075659">
      <w:bodyDiv w:val="1"/>
      <w:marLeft w:val="0"/>
      <w:marRight w:val="0"/>
      <w:marTop w:val="0"/>
      <w:marBottom w:val="0"/>
      <w:divBdr>
        <w:top w:val="none" w:sz="0" w:space="0" w:color="auto"/>
        <w:left w:val="none" w:sz="0" w:space="0" w:color="auto"/>
        <w:bottom w:val="none" w:sz="0" w:space="0" w:color="auto"/>
        <w:right w:val="none" w:sz="0" w:space="0" w:color="auto"/>
      </w:divBdr>
    </w:div>
    <w:div w:id="773593568">
      <w:bodyDiv w:val="1"/>
      <w:marLeft w:val="0"/>
      <w:marRight w:val="0"/>
      <w:marTop w:val="0"/>
      <w:marBottom w:val="0"/>
      <w:divBdr>
        <w:top w:val="none" w:sz="0" w:space="0" w:color="auto"/>
        <w:left w:val="none" w:sz="0" w:space="0" w:color="auto"/>
        <w:bottom w:val="none" w:sz="0" w:space="0" w:color="auto"/>
        <w:right w:val="none" w:sz="0" w:space="0" w:color="auto"/>
      </w:divBdr>
    </w:div>
    <w:div w:id="977297990">
      <w:bodyDiv w:val="1"/>
      <w:marLeft w:val="0"/>
      <w:marRight w:val="0"/>
      <w:marTop w:val="0"/>
      <w:marBottom w:val="0"/>
      <w:divBdr>
        <w:top w:val="none" w:sz="0" w:space="0" w:color="auto"/>
        <w:left w:val="none" w:sz="0" w:space="0" w:color="auto"/>
        <w:bottom w:val="none" w:sz="0" w:space="0" w:color="auto"/>
        <w:right w:val="none" w:sz="0" w:space="0" w:color="auto"/>
      </w:divBdr>
    </w:div>
    <w:div w:id="1100025471">
      <w:bodyDiv w:val="1"/>
      <w:marLeft w:val="0"/>
      <w:marRight w:val="0"/>
      <w:marTop w:val="0"/>
      <w:marBottom w:val="0"/>
      <w:divBdr>
        <w:top w:val="none" w:sz="0" w:space="0" w:color="auto"/>
        <w:left w:val="none" w:sz="0" w:space="0" w:color="auto"/>
        <w:bottom w:val="none" w:sz="0" w:space="0" w:color="auto"/>
        <w:right w:val="none" w:sz="0" w:space="0" w:color="auto"/>
      </w:divBdr>
    </w:div>
    <w:div w:id="1132821652">
      <w:bodyDiv w:val="1"/>
      <w:marLeft w:val="0"/>
      <w:marRight w:val="0"/>
      <w:marTop w:val="0"/>
      <w:marBottom w:val="0"/>
      <w:divBdr>
        <w:top w:val="none" w:sz="0" w:space="0" w:color="auto"/>
        <w:left w:val="none" w:sz="0" w:space="0" w:color="auto"/>
        <w:bottom w:val="none" w:sz="0" w:space="0" w:color="auto"/>
        <w:right w:val="none" w:sz="0" w:space="0" w:color="auto"/>
      </w:divBdr>
    </w:div>
    <w:div w:id="1455516981">
      <w:bodyDiv w:val="1"/>
      <w:marLeft w:val="0"/>
      <w:marRight w:val="0"/>
      <w:marTop w:val="0"/>
      <w:marBottom w:val="0"/>
      <w:divBdr>
        <w:top w:val="none" w:sz="0" w:space="0" w:color="auto"/>
        <w:left w:val="none" w:sz="0" w:space="0" w:color="auto"/>
        <w:bottom w:val="none" w:sz="0" w:space="0" w:color="auto"/>
        <w:right w:val="none" w:sz="0" w:space="0" w:color="auto"/>
      </w:divBdr>
      <w:divsChild>
        <w:div w:id="679089763">
          <w:marLeft w:val="0"/>
          <w:marRight w:val="0"/>
          <w:marTop w:val="0"/>
          <w:marBottom w:val="0"/>
          <w:divBdr>
            <w:top w:val="none" w:sz="0" w:space="0" w:color="auto"/>
            <w:left w:val="single" w:sz="24" w:space="0" w:color="CED3F1"/>
            <w:bottom w:val="none" w:sz="0" w:space="0" w:color="auto"/>
            <w:right w:val="none" w:sz="0" w:space="0" w:color="auto"/>
          </w:divBdr>
          <w:divsChild>
            <w:div w:id="511186853">
              <w:marLeft w:val="0"/>
              <w:marRight w:val="0"/>
              <w:marTop w:val="0"/>
              <w:marBottom w:val="0"/>
              <w:divBdr>
                <w:top w:val="none" w:sz="0" w:space="0" w:color="auto"/>
                <w:left w:val="none" w:sz="0" w:space="0" w:color="auto"/>
                <w:bottom w:val="none" w:sz="0" w:space="0" w:color="auto"/>
                <w:right w:val="none" w:sz="0" w:space="0" w:color="auto"/>
              </w:divBdr>
              <w:divsChild>
                <w:div w:id="17210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74078">
      <w:bodyDiv w:val="1"/>
      <w:marLeft w:val="0"/>
      <w:marRight w:val="0"/>
      <w:marTop w:val="0"/>
      <w:marBottom w:val="0"/>
      <w:divBdr>
        <w:top w:val="none" w:sz="0" w:space="0" w:color="auto"/>
        <w:left w:val="none" w:sz="0" w:space="0" w:color="auto"/>
        <w:bottom w:val="none" w:sz="0" w:space="0" w:color="auto"/>
        <w:right w:val="none" w:sz="0" w:space="0" w:color="auto"/>
      </w:divBdr>
    </w:div>
    <w:div w:id="174221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1956</Words>
  <Characters>11153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Черников Андрей Николаевич</dc:creator>
  <cp:lastModifiedBy>Богданов Михаил Юрьевич</cp:lastModifiedBy>
  <cp:revision>8</cp:revision>
  <cp:lastPrinted>2022-06-28T08:32:00Z</cp:lastPrinted>
  <dcterms:created xsi:type="dcterms:W3CDTF">2022-06-28T07:32:00Z</dcterms:created>
  <dcterms:modified xsi:type="dcterms:W3CDTF">2022-06-28T08:32:00Z</dcterms:modified>
</cp:coreProperties>
</file>