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8FF6F" w14:textId="77777777" w:rsidR="00552DA8" w:rsidRPr="00560AA8" w:rsidRDefault="00552DA8" w:rsidP="00552D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AA8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64CBF0B5" w14:textId="77777777" w:rsidR="00552DA8" w:rsidRPr="00560AA8" w:rsidRDefault="00552DA8" w:rsidP="00552D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DE301C" w14:textId="77777777" w:rsidR="00552DA8" w:rsidRPr="00F90C4A" w:rsidRDefault="00552DA8" w:rsidP="00552D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0C4A">
        <w:rPr>
          <w:rFonts w:ascii="Times New Roman" w:hAnsi="Times New Roman" w:cs="Times New Roman"/>
          <w:b/>
          <w:bCs/>
          <w:sz w:val="28"/>
          <w:szCs w:val="28"/>
        </w:rPr>
        <w:t>к проекту приказа комитета по охране объектов культурного наследия         Курской области «Об утверждении Административного регламента</w:t>
      </w:r>
    </w:p>
    <w:p w14:paraId="2CE892A4" w14:textId="77777777" w:rsidR="00552DA8" w:rsidRPr="00F90C4A" w:rsidRDefault="00552DA8" w:rsidP="00552DA8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90C4A">
        <w:rPr>
          <w:rFonts w:ascii="Times New Roman" w:hAnsi="Times New Roman" w:cs="Times New Roman"/>
          <w:bCs/>
          <w:sz w:val="28"/>
          <w:szCs w:val="28"/>
        </w:rPr>
        <w:t>комитета по охране объектов культурного наследия Курской области по предоставлению государственной услуги «</w:t>
      </w:r>
      <w:bookmarkStart w:id="0" w:name="_Hlk57287038"/>
      <w:r w:rsidRPr="00F90C4A">
        <w:rPr>
          <w:rFonts w:ascii="Times New Roman" w:hAnsi="Times New Roman" w:cs="Times New Roman"/>
          <w:bCs/>
          <w:sz w:val="28"/>
          <w:szCs w:val="28"/>
        </w:rPr>
        <w:t>Согласование проектной документации на проведение работ по сохранению объектов культурного наследия, включенных в  единый государственный реестр объектов культурного наследия (памятников истории и культуры) народов Российской Федерации, или выявленных объектов культурного наследия»</w:t>
      </w:r>
    </w:p>
    <w:bookmarkEnd w:id="0"/>
    <w:p w14:paraId="714E69C7" w14:textId="77777777" w:rsidR="00552DA8" w:rsidRPr="00F90C4A" w:rsidRDefault="00552DA8" w:rsidP="00552D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3CED14" w14:textId="77777777" w:rsidR="00552DA8" w:rsidRPr="00560AA8" w:rsidRDefault="00552DA8" w:rsidP="00552D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6006CA" w14:textId="77777777" w:rsidR="00552DA8" w:rsidRPr="00560AA8" w:rsidRDefault="00552DA8" w:rsidP="00552D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60AA8">
        <w:rPr>
          <w:rFonts w:ascii="Times New Roman" w:hAnsi="Times New Roman" w:cs="Times New Roman"/>
          <w:sz w:val="28"/>
          <w:szCs w:val="28"/>
        </w:rPr>
        <w:t>Настоящий проект подготовлен в соответствии с Федеральным законом от 27 июля 2010 года  № 210-ФЗ «Об организации предоставления государственных и муниципальных услуг», Законом Курской области от 29 декабря 2005 года                 №120-ЗКО «Об объектах культурного наследия Курской области», постановлением Губернатора Курской области от 15.09.2020 № 274-пг «Об утверждении Положения о комитете по охране объектов культурного наследия Курской области», постановлением Администрации Курской области от 29.09.2011 № 473-па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60AA8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72F123C9" w14:textId="77777777" w:rsidR="00552DA8" w:rsidRPr="00F90C4A" w:rsidRDefault="00552DA8" w:rsidP="00552DA8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color w:val="000000"/>
          <w:sz w:val="28"/>
          <w:szCs w:val="28"/>
          <w:lang w:bidi="ru-RU"/>
        </w:rPr>
      </w:pPr>
      <w:bookmarkStart w:id="1" w:name="_Hlk57281874"/>
      <w:r w:rsidRPr="00F90C4A">
        <w:rPr>
          <w:rFonts w:ascii="Times New Roman" w:hAnsi="Times New Roman" w:cs="Times New Roman"/>
          <w:b w:val="0"/>
          <w:bCs/>
          <w:color w:val="000000"/>
          <w:sz w:val="28"/>
          <w:szCs w:val="28"/>
          <w:lang w:bidi="ru-RU"/>
        </w:rPr>
        <w:t>Проект Административного регламента комитета по охране объектов культурного наследия Курской области по предоставлению государственной услуги «</w:t>
      </w:r>
      <w:r w:rsidRPr="00F90C4A">
        <w:rPr>
          <w:rFonts w:ascii="Times New Roman" w:hAnsi="Times New Roman" w:cs="Times New Roman"/>
          <w:b w:val="0"/>
          <w:bCs/>
          <w:sz w:val="28"/>
          <w:szCs w:val="28"/>
        </w:rPr>
        <w:t>Согласование проектной документации на проведение работ по сохранению объектов культурного наследия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, включенных в </w:t>
      </w:r>
      <w:r w:rsidRPr="00F90C4A">
        <w:rPr>
          <w:rFonts w:ascii="Times New Roman" w:hAnsi="Times New Roman" w:cs="Times New Roman"/>
          <w:b w:val="0"/>
          <w:bCs/>
          <w:sz w:val="28"/>
          <w:szCs w:val="28"/>
        </w:rPr>
        <w:t>единый государственный реестр объектов культурного наследия (памятников истории и культуры) народов Российской Федерации, или выявленных объектов культурного наследия»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F90C4A">
        <w:rPr>
          <w:rFonts w:ascii="Times New Roman" w:hAnsi="Times New Roman" w:cs="Times New Roman"/>
          <w:b w:val="0"/>
          <w:bCs/>
          <w:color w:val="000000"/>
          <w:sz w:val="28"/>
          <w:szCs w:val="28"/>
          <w:lang w:bidi="ru-RU"/>
        </w:rPr>
        <w:t>разработан в целях:</w:t>
      </w:r>
    </w:p>
    <w:p w14:paraId="27F6BCE6" w14:textId="77777777" w:rsidR="00552DA8" w:rsidRPr="006002E8" w:rsidRDefault="00552DA8" w:rsidP="00552D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повышения качества предоставления государственной услуги по</w:t>
      </w:r>
      <w:r w:rsidRPr="006002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560AA8">
        <w:rPr>
          <w:rFonts w:ascii="Times New Roman" w:eastAsia="Times New Roman" w:hAnsi="Times New Roman" w:cs="Times New Roman"/>
          <w:bCs/>
          <w:sz w:val="28"/>
          <w:szCs w:val="28"/>
        </w:rPr>
        <w:t>огласовани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Pr="00560AA8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проектной документации на проведение работ по сохранению объектов культурного наследия регионального значения и выявленных объект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  <w:r w:rsidRPr="00560AA8">
        <w:rPr>
          <w:rFonts w:ascii="Times New Roman" w:eastAsia="Times New Roman" w:hAnsi="Times New Roman" w:cs="Times New Roman"/>
          <w:bCs/>
          <w:sz w:val="28"/>
          <w:szCs w:val="28"/>
        </w:rPr>
        <w:t xml:space="preserve"> культурного наследия</w:t>
      </w:r>
      <w:r w:rsidRPr="006002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FB9862B" w14:textId="77777777" w:rsidR="00552DA8" w:rsidRPr="006002E8" w:rsidRDefault="00552DA8" w:rsidP="00552D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установления единообразного подхода к требованиям, предъявляемым к предоставлению государственной услуги;</w:t>
      </w:r>
    </w:p>
    <w:p w14:paraId="4B5CE574" w14:textId="77777777" w:rsidR="00552DA8" w:rsidRPr="006002E8" w:rsidRDefault="00552DA8" w:rsidP="00552D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обеспечения доступности административных процедур (действий), осуществляемых в ходе предоставления государственной услуги;     </w:t>
      </w:r>
    </w:p>
    <w:p w14:paraId="45DB7812" w14:textId="77777777" w:rsidR="00552DA8" w:rsidRPr="006002E8" w:rsidRDefault="00552DA8" w:rsidP="00552D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оптимизации процесса взаимодействия органов, участвующих в предоставлении государственной услуги;</w:t>
      </w:r>
    </w:p>
    <w:p w14:paraId="0F9A17B8" w14:textId="77777777" w:rsidR="00552DA8" w:rsidRPr="006002E8" w:rsidRDefault="00552DA8" w:rsidP="00552D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прозрачности административных процедур при предоставлении государственной услуги;</w:t>
      </w:r>
    </w:p>
    <w:p w14:paraId="258CA4C5" w14:textId="77777777" w:rsidR="00552DA8" w:rsidRPr="006002E8" w:rsidRDefault="00552DA8" w:rsidP="00552D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0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конкретизации порядка обжалования действия (бездействия) и решений должностных лиц в ходе предоставления государственной услуги в досудебном порядке.</w:t>
      </w:r>
    </w:p>
    <w:p w14:paraId="1F99D284" w14:textId="77777777" w:rsidR="00552DA8" w:rsidRPr="006002E8" w:rsidRDefault="00552DA8" w:rsidP="00552D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        В проекте Административного регламента:</w:t>
      </w:r>
    </w:p>
    <w:p w14:paraId="6B2DC73A" w14:textId="77777777" w:rsidR="00552DA8" w:rsidRPr="006002E8" w:rsidRDefault="00552DA8" w:rsidP="00552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определены требования, предъявляемые 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0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порядку предоставления государственной услуги;</w:t>
      </w:r>
    </w:p>
    <w:p w14:paraId="5640DB87" w14:textId="77777777" w:rsidR="00552DA8" w:rsidRPr="006002E8" w:rsidRDefault="00552DA8" w:rsidP="00552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определен максимальный срок предоставления государственной услуги;</w:t>
      </w:r>
    </w:p>
    <w:p w14:paraId="1132B3C5" w14:textId="77777777" w:rsidR="00552DA8" w:rsidRPr="006002E8" w:rsidRDefault="00552DA8" w:rsidP="00552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указаны конкретные случаи отказа в предоставлении государственной услуги;</w:t>
      </w:r>
    </w:p>
    <w:p w14:paraId="61274B5B" w14:textId="77777777" w:rsidR="00552DA8" w:rsidRPr="006002E8" w:rsidRDefault="00552DA8" w:rsidP="00552DA8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00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- определен порядок досудебного (внесудебного) обжалования решений и действий (бездействия) органа, предоставляющего государственную услугу, должностного лица органа, предоставляющего государственную услугу, либо государственного служащего, а также привлекаемых организаций или их работников;</w:t>
      </w:r>
    </w:p>
    <w:p w14:paraId="3B82C424" w14:textId="77777777" w:rsidR="00552DA8" w:rsidRPr="006002E8" w:rsidRDefault="00552DA8" w:rsidP="00552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приведены формы документов,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0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представляемых для получения государственной услуги;</w:t>
      </w:r>
    </w:p>
    <w:p w14:paraId="22AB6A01" w14:textId="77777777" w:rsidR="00552DA8" w:rsidRPr="006002E8" w:rsidRDefault="00552DA8" w:rsidP="00552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2E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последовательности административных процедур позволяет оптимизировать осуществление предоставления государственной услуги на территории Курской области.</w:t>
      </w:r>
    </w:p>
    <w:p w14:paraId="250E626F" w14:textId="77777777" w:rsidR="00552DA8" w:rsidRPr="006002E8" w:rsidRDefault="00552DA8" w:rsidP="00552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2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Административного регламента не содержит положений, вводящих избыточные административные и иные ограничения и обязанности для заявителей (физических или юридических лиц) или способствующих их введению, а также положений, влекущих возникновение необоснованных расходов заявителей.</w:t>
      </w:r>
    </w:p>
    <w:p w14:paraId="33E30D66" w14:textId="77777777" w:rsidR="00552DA8" w:rsidRPr="006002E8" w:rsidRDefault="00552DA8" w:rsidP="00552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Выделение дополнительных средств из областного бюджета на реализацию проекта Административного регламента не потребуется.</w:t>
      </w:r>
    </w:p>
    <w:p w14:paraId="2885CA10" w14:textId="77777777" w:rsidR="00552DA8" w:rsidRPr="006002E8" w:rsidRDefault="00552DA8" w:rsidP="00552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A590A5" w14:textId="77777777" w:rsidR="00552DA8" w:rsidRPr="006002E8" w:rsidRDefault="00552DA8" w:rsidP="00552DA8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</w:pPr>
      <w:bookmarkStart w:id="2" w:name="_Hlk57281812"/>
      <w:bookmarkEnd w:id="1"/>
    </w:p>
    <w:p w14:paraId="7DAAD2B1" w14:textId="77777777" w:rsidR="00552DA8" w:rsidRPr="006002E8" w:rsidRDefault="00552DA8" w:rsidP="00552DA8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</w:pPr>
    </w:p>
    <w:p w14:paraId="30E4919D" w14:textId="77777777" w:rsidR="00B22FA0" w:rsidRDefault="00B22FA0">
      <w:bookmarkStart w:id="3" w:name="_GoBack"/>
      <w:bookmarkEnd w:id="2"/>
      <w:bookmarkEnd w:id="3"/>
    </w:p>
    <w:sectPr w:rsidR="00B22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A0"/>
    <w:rsid w:val="00552DA8"/>
    <w:rsid w:val="00B2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30FDE8-5D3A-47EA-BD15-33CF2A3E3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52D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3190</Characters>
  <Application>Microsoft Office Word</Application>
  <DocSecurity>0</DocSecurity>
  <Lines>26</Lines>
  <Paragraphs>7</Paragraphs>
  <ScaleCrop>false</ScaleCrop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2021-09-28T12:05:00Z</dcterms:created>
  <dcterms:modified xsi:type="dcterms:W3CDTF">2021-09-28T12:15:00Z</dcterms:modified>
</cp:coreProperties>
</file>