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25" w:rsidRPr="00360146" w:rsidRDefault="00642125" w:rsidP="00642125">
      <w:pPr>
        <w:pStyle w:val="ab"/>
        <w:spacing w:after="0" w:line="240" w:lineRule="auto"/>
        <w:ind w:left="17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72DCD">
        <w:rPr>
          <w:rFonts w:ascii="Times New Roman" w:hAnsi="Times New Roman" w:cs="Times New Roman"/>
          <w:b/>
          <w:sz w:val="28"/>
          <w:szCs w:val="28"/>
        </w:rPr>
        <w:t>.</w:t>
      </w:r>
      <w:r w:rsidRPr="00272DCD">
        <w:rPr>
          <w:rFonts w:ascii="Times New Roman" w:hAnsi="Times New Roman" w:cs="Times New Roman"/>
          <w:b/>
          <w:sz w:val="28"/>
          <w:szCs w:val="28"/>
        </w:rPr>
        <w:tab/>
      </w:r>
      <w:r w:rsidRPr="00360146">
        <w:rPr>
          <w:rFonts w:ascii="Times New Roman" w:hAnsi="Times New Roman" w:cs="Times New Roman"/>
          <w:b/>
          <w:sz w:val="28"/>
          <w:szCs w:val="28"/>
        </w:rPr>
        <w:t>Конкретные результаты реализации</w:t>
      </w:r>
    </w:p>
    <w:p w:rsidR="00642125" w:rsidRPr="00360146" w:rsidRDefault="00642125" w:rsidP="00642125">
      <w:pPr>
        <w:pStyle w:val="ab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360146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Курской области </w:t>
      </w:r>
    </w:p>
    <w:p w:rsidR="00642125" w:rsidRPr="00360146" w:rsidRDefault="00642125" w:rsidP="00642125">
      <w:pPr>
        <w:pStyle w:val="ab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146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60146">
        <w:rPr>
          <w:rFonts w:ascii="Times New Roman" w:hAnsi="Times New Roman" w:cs="Times New Roman"/>
          <w:b/>
          <w:sz w:val="28"/>
          <w:szCs w:val="28"/>
        </w:rPr>
        <w:t>,</w:t>
      </w:r>
    </w:p>
    <w:p w:rsidR="00642125" w:rsidRPr="00360146" w:rsidRDefault="00215A08" w:rsidP="00642125">
      <w:pPr>
        <w:pStyle w:val="ab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достигнутые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2021</w:t>
      </w:r>
      <w:r w:rsidR="00642125" w:rsidRPr="0036014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2125" w:rsidRPr="00360146" w:rsidRDefault="00642125" w:rsidP="00642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E39" w:rsidRDefault="008705A6" w:rsidP="0064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932E9F">
        <w:rPr>
          <w:rFonts w:ascii="Times New Roman" w:hAnsi="Times New Roman" w:cs="Times New Roman"/>
          <w:sz w:val="28"/>
          <w:szCs w:val="28"/>
        </w:rPr>
        <w:t>осударственная программа Курской области «Развитие экономики и внешних связей Курской области»</w:t>
      </w:r>
      <w:r w:rsidR="004A4E39">
        <w:rPr>
          <w:rFonts w:ascii="Times New Roman" w:hAnsi="Times New Roman" w:cs="Times New Roman"/>
          <w:sz w:val="28"/>
          <w:szCs w:val="28"/>
        </w:rPr>
        <w:t xml:space="preserve">, </w:t>
      </w:r>
      <w:r w:rsidRPr="00932E9F">
        <w:rPr>
          <w:rFonts w:ascii="Times New Roman" w:hAnsi="Times New Roman" w:cs="Times New Roman"/>
          <w:sz w:val="28"/>
          <w:szCs w:val="28"/>
        </w:rPr>
        <w:t>утвержде</w:t>
      </w:r>
      <w:r w:rsidR="004A4E39">
        <w:rPr>
          <w:rFonts w:ascii="Times New Roman" w:hAnsi="Times New Roman" w:cs="Times New Roman"/>
          <w:sz w:val="28"/>
          <w:szCs w:val="28"/>
        </w:rPr>
        <w:t>нн</w:t>
      </w:r>
      <w:r w:rsidRPr="00932E9F">
        <w:rPr>
          <w:rFonts w:ascii="Times New Roman" w:hAnsi="Times New Roman" w:cs="Times New Roman"/>
          <w:sz w:val="28"/>
          <w:szCs w:val="28"/>
        </w:rPr>
        <w:t>а</w:t>
      </w:r>
      <w:r w:rsidR="004A4E39">
        <w:rPr>
          <w:rFonts w:ascii="Times New Roman" w:hAnsi="Times New Roman" w:cs="Times New Roman"/>
          <w:sz w:val="28"/>
          <w:szCs w:val="28"/>
        </w:rPr>
        <w:t>я</w:t>
      </w:r>
      <w:r w:rsidRPr="008705A6"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24.10.2013</w:t>
      </w:r>
      <w:r w:rsidR="002D25D4">
        <w:rPr>
          <w:rFonts w:ascii="Times New Roman" w:hAnsi="Times New Roman" w:cs="Times New Roman"/>
          <w:sz w:val="28"/>
          <w:szCs w:val="28"/>
        </w:rPr>
        <w:t xml:space="preserve"> № 774-па </w:t>
      </w:r>
      <w:r w:rsidR="006944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32E9F">
        <w:rPr>
          <w:rFonts w:ascii="Times New Roman" w:hAnsi="Times New Roman" w:cs="Times New Roman"/>
          <w:sz w:val="28"/>
          <w:szCs w:val="28"/>
        </w:rPr>
        <w:t>(далее – государственная программа Курской области)</w:t>
      </w:r>
      <w:r w:rsidR="004A4E39">
        <w:rPr>
          <w:rFonts w:ascii="Times New Roman" w:hAnsi="Times New Roman" w:cs="Times New Roman"/>
          <w:sz w:val="28"/>
          <w:szCs w:val="28"/>
        </w:rPr>
        <w:t xml:space="preserve">, разработана в соответствии с </w:t>
      </w:r>
      <w:r w:rsidR="00642125" w:rsidRPr="00932E9F">
        <w:rPr>
          <w:rFonts w:ascii="Times New Roman" w:hAnsi="Times New Roman" w:cs="Times New Roman"/>
          <w:sz w:val="28"/>
          <w:szCs w:val="28"/>
        </w:rPr>
        <w:t>Перечнем государственных программ Курской области, утвержденным распоряжением Администрации</w:t>
      </w:r>
      <w:r w:rsidR="00642125">
        <w:rPr>
          <w:rFonts w:ascii="Times New Roman" w:hAnsi="Times New Roman" w:cs="Times New Roman"/>
          <w:sz w:val="28"/>
          <w:szCs w:val="28"/>
        </w:rPr>
        <w:t xml:space="preserve"> Курской области от 24.10.2012  </w:t>
      </w:r>
      <w:r w:rsidR="00642125" w:rsidRPr="00932E9F">
        <w:rPr>
          <w:rFonts w:ascii="Times New Roman" w:hAnsi="Times New Roman" w:cs="Times New Roman"/>
          <w:sz w:val="28"/>
          <w:szCs w:val="28"/>
        </w:rPr>
        <w:t>№ 931-ра</w:t>
      </w:r>
      <w:r w:rsidR="002D25D4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="00642125" w:rsidRPr="00932E9F">
        <w:rPr>
          <w:rFonts w:ascii="Times New Roman" w:hAnsi="Times New Roman" w:cs="Times New Roman"/>
          <w:sz w:val="28"/>
          <w:szCs w:val="28"/>
        </w:rPr>
        <w:t xml:space="preserve">, </w:t>
      </w:r>
      <w:r w:rsidR="004A4E39">
        <w:rPr>
          <w:rFonts w:ascii="Times New Roman" w:hAnsi="Times New Roman" w:cs="Times New Roman"/>
          <w:sz w:val="28"/>
          <w:szCs w:val="28"/>
        </w:rPr>
        <w:t xml:space="preserve">и </w:t>
      </w:r>
      <w:r w:rsidR="004A4E39" w:rsidRPr="00932E9F">
        <w:rPr>
          <w:rFonts w:ascii="Times New Roman" w:hAnsi="Times New Roman" w:cs="Times New Roman"/>
          <w:sz w:val="28"/>
          <w:szCs w:val="28"/>
        </w:rPr>
        <w:t>Порядк</w:t>
      </w:r>
      <w:r w:rsidR="004A4E39">
        <w:rPr>
          <w:rFonts w:ascii="Times New Roman" w:hAnsi="Times New Roman" w:cs="Times New Roman"/>
          <w:sz w:val="28"/>
          <w:szCs w:val="28"/>
        </w:rPr>
        <w:t>ом</w:t>
      </w:r>
      <w:r w:rsidR="004A4E39" w:rsidRPr="00932E9F">
        <w:rPr>
          <w:rFonts w:ascii="Times New Roman" w:hAnsi="Times New Roman" w:cs="Times New Roman"/>
          <w:sz w:val="28"/>
          <w:szCs w:val="28"/>
        </w:rPr>
        <w:t xml:space="preserve"> </w:t>
      </w:r>
      <w:r w:rsidR="004A4E39" w:rsidRPr="003F1457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государственных программ Курской области</w:t>
      </w:r>
      <w:r w:rsidR="004A4E39">
        <w:rPr>
          <w:rFonts w:ascii="Times New Roman" w:hAnsi="Times New Roman" w:cs="Times New Roman"/>
          <w:sz w:val="28"/>
          <w:szCs w:val="28"/>
        </w:rPr>
        <w:t xml:space="preserve">, утвержденным  </w:t>
      </w:r>
      <w:r w:rsidR="00642125" w:rsidRPr="00932E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64212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proofErr w:type="gramEnd"/>
      <w:r w:rsidR="00642125">
        <w:rPr>
          <w:rFonts w:ascii="Times New Roman" w:hAnsi="Times New Roman" w:cs="Times New Roman"/>
          <w:sz w:val="28"/>
          <w:szCs w:val="28"/>
        </w:rPr>
        <w:t xml:space="preserve"> от 11.10.2012</w:t>
      </w:r>
      <w:r w:rsidR="00642125" w:rsidRPr="00932E9F">
        <w:rPr>
          <w:rFonts w:ascii="Times New Roman" w:hAnsi="Times New Roman" w:cs="Times New Roman"/>
          <w:sz w:val="28"/>
          <w:szCs w:val="28"/>
        </w:rPr>
        <w:t xml:space="preserve"> № 843-па</w:t>
      </w:r>
      <w:r w:rsidR="002D25D4">
        <w:rPr>
          <w:rFonts w:ascii="Times New Roman" w:hAnsi="Times New Roman" w:cs="Times New Roman"/>
          <w:sz w:val="28"/>
          <w:szCs w:val="28"/>
        </w:rPr>
        <w:t xml:space="preserve"> </w:t>
      </w:r>
      <w:r w:rsidR="006944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25D4">
        <w:rPr>
          <w:rFonts w:ascii="Times New Roman" w:hAnsi="Times New Roman" w:cs="Times New Roman"/>
          <w:sz w:val="28"/>
          <w:szCs w:val="28"/>
        </w:rPr>
        <w:t>(с последующими изменениями).</w:t>
      </w:r>
    </w:p>
    <w:p w:rsidR="00A11D7F" w:rsidRDefault="004A4E39" w:rsidP="0064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2E9F">
        <w:rPr>
          <w:rFonts w:ascii="Times New Roman" w:hAnsi="Times New Roman" w:cs="Times New Roman"/>
          <w:sz w:val="28"/>
          <w:szCs w:val="28"/>
        </w:rPr>
        <w:t>тветственны</w:t>
      </w:r>
      <w:r w:rsidR="00A11D7F">
        <w:rPr>
          <w:rFonts w:ascii="Times New Roman" w:hAnsi="Times New Roman" w:cs="Times New Roman"/>
          <w:sz w:val="28"/>
          <w:szCs w:val="28"/>
        </w:rPr>
        <w:t>й</w:t>
      </w:r>
      <w:r w:rsidRPr="00932E9F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A11D7F">
        <w:rPr>
          <w:rFonts w:ascii="Times New Roman" w:hAnsi="Times New Roman" w:cs="Times New Roman"/>
          <w:sz w:val="28"/>
          <w:szCs w:val="28"/>
        </w:rPr>
        <w:t>ь</w:t>
      </w:r>
      <w:r w:rsidRPr="00932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Курской области </w:t>
      </w:r>
      <w:r w:rsidR="00A11D7F">
        <w:rPr>
          <w:rFonts w:ascii="Times New Roman" w:hAnsi="Times New Roman" w:cs="Times New Roman"/>
          <w:sz w:val="28"/>
          <w:szCs w:val="28"/>
        </w:rPr>
        <w:t xml:space="preserve">- </w:t>
      </w:r>
      <w:r w:rsidRPr="00932E9F">
        <w:rPr>
          <w:rFonts w:ascii="Times New Roman" w:hAnsi="Times New Roman" w:cs="Times New Roman"/>
          <w:sz w:val="28"/>
          <w:szCs w:val="28"/>
        </w:rPr>
        <w:t>комитет по экономике и развитию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D7F" w:rsidRDefault="00A11D7F" w:rsidP="00A11D7F">
      <w:pPr>
        <w:tabs>
          <w:tab w:val="left" w:pos="33"/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</w:t>
      </w:r>
      <w:r w:rsidR="00215A08">
        <w:rPr>
          <w:rFonts w:ascii="Times New Roman" w:hAnsi="Times New Roman" w:cs="Times New Roman"/>
          <w:sz w:val="28"/>
          <w:szCs w:val="28"/>
        </w:rPr>
        <w:t>программы Курской области в 2021</w:t>
      </w:r>
      <w:r>
        <w:rPr>
          <w:rFonts w:ascii="Times New Roman" w:hAnsi="Times New Roman" w:cs="Times New Roman"/>
          <w:sz w:val="28"/>
          <w:szCs w:val="28"/>
        </w:rPr>
        <w:t xml:space="preserve"> году осуществлялась реализация 6 подпрограмм, из них ответст</w:t>
      </w:r>
      <w:r w:rsidR="002D25D4">
        <w:rPr>
          <w:rFonts w:ascii="Times New Roman" w:hAnsi="Times New Roman" w:cs="Times New Roman"/>
          <w:sz w:val="28"/>
          <w:szCs w:val="28"/>
        </w:rPr>
        <w:t>венными исполнителями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2D25D4">
        <w:rPr>
          <w:rFonts w:ascii="Times New Roman" w:hAnsi="Times New Roman" w:cs="Times New Roman"/>
          <w:sz w:val="28"/>
          <w:szCs w:val="28"/>
        </w:rPr>
        <w:t xml:space="preserve"> 1, 4, 5 и 7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932E9F">
        <w:rPr>
          <w:rFonts w:ascii="Times New Roman" w:hAnsi="Times New Roman" w:cs="Times New Roman"/>
          <w:sz w:val="28"/>
          <w:szCs w:val="28"/>
        </w:rPr>
        <w:t>комитет по экономике и развитию Курской области</w:t>
      </w:r>
      <w:r>
        <w:rPr>
          <w:rFonts w:ascii="Times New Roman" w:hAnsi="Times New Roman" w:cs="Times New Roman"/>
          <w:sz w:val="28"/>
          <w:szCs w:val="28"/>
        </w:rPr>
        <w:t>, подпрограммы 2 – комитет промышленности, торговли и предпринимательства Курской области, подпрограммы 3 – комитет цифрового развития и связи Курской области.</w:t>
      </w:r>
    </w:p>
    <w:p w:rsidR="00642125" w:rsidRDefault="00A11D7F" w:rsidP="0064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2125" w:rsidRPr="00932E9F">
        <w:rPr>
          <w:rFonts w:ascii="Times New Roman" w:hAnsi="Times New Roman" w:cs="Times New Roman"/>
          <w:sz w:val="28"/>
          <w:szCs w:val="28"/>
        </w:rPr>
        <w:t>осударственная программа Курской области имеет следующие цели:</w:t>
      </w:r>
    </w:p>
    <w:p w:rsidR="00021D3E" w:rsidRDefault="008C3708" w:rsidP="0002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благоприятного предпринимательского климата и условий для ведения бизнеса;</w:t>
      </w:r>
      <w:r w:rsidR="00021D3E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обрабатывающих отраслей в сфере промышленности;</w:t>
      </w:r>
    </w:p>
    <w:p w:rsidR="008C3708" w:rsidRDefault="008C3708" w:rsidP="000B3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</w:r>
    </w:p>
    <w:p w:rsidR="008C3708" w:rsidRDefault="008C3708" w:rsidP="000B3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и доступности государственных и муниципальных услуг;</w:t>
      </w:r>
    </w:p>
    <w:p w:rsidR="008C3708" w:rsidRDefault="008C3708" w:rsidP="000B3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</w:r>
    </w:p>
    <w:p w:rsidR="008C3708" w:rsidRDefault="008C3708" w:rsidP="000B3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</w:r>
    </w:p>
    <w:p w:rsidR="008C3708" w:rsidRDefault="008C3708" w:rsidP="000B3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и муниципального управления.</w:t>
      </w:r>
    </w:p>
    <w:p w:rsidR="00642125" w:rsidRDefault="00642125" w:rsidP="00642125">
      <w:pPr>
        <w:tabs>
          <w:tab w:val="left" w:pos="33"/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D8B">
        <w:rPr>
          <w:rFonts w:ascii="Times New Roman" w:hAnsi="Times New Roman" w:cs="Times New Roman"/>
          <w:sz w:val="28"/>
          <w:szCs w:val="28"/>
        </w:rPr>
        <w:lastRenderedPageBreak/>
        <w:t>Структура и перечень подпрограмм, включенных в государственную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697D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соответствую</w:t>
      </w:r>
      <w:r w:rsidRPr="00697D8B">
        <w:rPr>
          <w:rFonts w:ascii="Times New Roman" w:hAnsi="Times New Roman" w:cs="Times New Roman"/>
          <w:sz w:val="28"/>
          <w:szCs w:val="28"/>
        </w:rPr>
        <w:t xml:space="preserve">т принципам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7D8B">
        <w:rPr>
          <w:rFonts w:ascii="Times New Roman" w:hAnsi="Times New Roman" w:cs="Times New Roman"/>
          <w:sz w:val="28"/>
          <w:szCs w:val="28"/>
        </w:rPr>
        <w:t>программно-целевого у</w:t>
      </w:r>
      <w:r>
        <w:rPr>
          <w:rFonts w:ascii="Times New Roman" w:hAnsi="Times New Roman" w:cs="Times New Roman"/>
          <w:sz w:val="28"/>
          <w:szCs w:val="28"/>
        </w:rPr>
        <w:t>правления экономикой и охватываю</w:t>
      </w:r>
      <w:r w:rsidRPr="00697D8B">
        <w:rPr>
          <w:rFonts w:ascii="Times New Roman" w:hAnsi="Times New Roman" w:cs="Times New Roman"/>
          <w:sz w:val="28"/>
          <w:szCs w:val="28"/>
        </w:rPr>
        <w:t>т основные направления государственной политики в области экономического развития и модернизации экономики.</w:t>
      </w:r>
    </w:p>
    <w:p w:rsidR="000B3A44" w:rsidRDefault="005A0144" w:rsidP="005A0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44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и в соответствии с Порядком разработки, реализации и оценки эффективности государственных программ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государственную программу</w:t>
      </w:r>
      <w:r w:rsidR="000B3A44">
        <w:rPr>
          <w:rFonts w:ascii="Times New Roman" w:hAnsi="Times New Roman" w:cs="Times New Roman"/>
          <w:sz w:val="28"/>
          <w:szCs w:val="28"/>
        </w:rPr>
        <w:t xml:space="preserve"> Курской обла</w:t>
      </w:r>
      <w:r w:rsidR="006944B8">
        <w:rPr>
          <w:rFonts w:ascii="Times New Roman" w:hAnsi="Times New Roman" w:cs="Times New Roman"/>
          <w:sz w:val="28"/>
          <w:szCs w:val="28"/>
        </w:rPr>
        <w:t>сти интегрированы 6</w:t>
      </w:r>
      <w:r w:rsidRPr="005A0144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A014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B3A44">
        <w:rPr>
          <w:rFonts w:ascii="Times New Roman" w:hAnsi="Times New Roman" w:cs="Times New Roman"/>
          <w:sz w:val="28"/>
          <w:szCs w:val="28"/>
        </w:rPr>
        <w:t>ов:</w:t>
      </w:r>
    </w:p>
    <w:p w:rsidR="000B3A44" w:rsidRDefault="000B3A44" w:rsidP="000B3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«Адресная поддержка повышения производительности труда на предприятиях», «Системные меры по повышению производительности труда» (национальный проект «Производительн</w:t>
      </w:r>
      <w:r w:rsidR="002D25D4">
        <w:rPr>
          <w:rFonts w:ascii="Times New Roman" w:hAnsi="Times New Roman" w:cs="Times New Roman"/>
          <w:sz w:val="28"/>
          <w:szCs w:val="28"/>
        </w:rPr>
        <w:t>ость труда</w:t>
      </w:r>
      <w:r w:rsidR="00215A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A0144" w:rsidRDefault="005A0144" w:rsidP="005A0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159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="005C159B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5C159B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0B3A4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B0F">
        <w:rPr>
          <w:rFonts w:ascii="Times New Roman" w:hAnsi="Times New Roman" w:cs="Times New Roman"/>
          <w:sz w:val="28"/>
          <w:szCs w:val="28"/>
        </w:rPr>
        <w:t xml:space="preserve">«Создание условий для легкого старта и комфортного ведения бизнеса», </w:t>
      </w:r>
      <w:r>
        <w:rPr>
          <w:rFonts w:ascii="Times New Roman" w:hAnsi="Times New Roman" w:cs="Times New Roman"/>
          <w:sz w:val="28"/>
          <w:szCs w:val="28"/>
        </w:rPr>
        <w:t>«Акселерация субъектов малого и сре</w:t>
      </w:r>
      <w:r w:rsidR="00A24B0F">
        <w:rPr>
          <w:rFonts w:ascii="Times New Roman" w:hAnsi="Times New Roman" w:cs="Times New Roman"/>
          <w:sz w:val="28"/>
          <w:szCs w:val="28"/>
        </w:rPr>
        <w:t>днего предпринимательства»</w:t>
      </w:r>
      <w:r w:rsidR="003C433D">
        <w:rPr>
          <w:rFonts w:ascii="Times New Roman" w:hAnsi="Times New Roman" w:cs="Times New Roman"/>
          <w:sz w:val="28"/>
          <w:szCs w:val="28"/>
        </w:rPr>
        <w:t xml:space="preserve"> (</w:t>
      </w:r>
      <w:r w:rsidRPr="005A0144">
        <w:rPr>
          <w:rFonts w:ascii="Times New Roman" w:hAnsi="Times New Roman" w:cs="Times New Roman"/>
          <w:sz w:val="28"/>
          <w:szCs w:val="28"/>
        </w:rPr>
        <w:t>национальный проект «Малое и среднее предпринимательство и поддержка индивидуальной предпринимательской инициативы»</w:t>
      </w:r>
      <w:r w:rsidR="003C433D">
        <w:rPr>
          <w:rFonts w:ascii="Times New Roman" w:hAnsi="Times New Roman" w:cs="Times New Roman"/>
          <w:sz w:val="28"/>
          <w:szCs w:val="28"/>
        </w:rPr>
        <w:t>)</w:t>
      </w:r>
      <w:r w:rsidR="00A24B0F">
        <w:rPr>
          <w:rFonts w:ascii="Times New Roman" w:hAnsi="Times New Roman" w:cs="Times New Roman"/>
          <w:sz w:val="28"/>
          <w:szCs w:val="28"/>
        </w:rPr>
        <w:t>;</w:t>
      </w:r>
    </w:p>
    <w:p w:rsidR="00A24B0F" w:rsidRDefault="00A24B0F" w:rsidP="00A24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«Системные меры развития международной кооперации и экспорта»  (</w:t>
      </w:r>
      <w:r w:rsidRPr="005A0144">
        <w:rPr>
          <w:rFonts w:ascii="Times New Roman" w:hAnsi="Times New Roman" w:cs="Times New Roman"/>
          <w:sz w:val="28"/>
          <w:szCs w:val="28"/>
        </w:rPr>
        <w:t>национальный проек</w:t>
      </w:r>
      <w:r>
        <w:rPr>
          <w:rFonts w:ascii="Times New Roman" w:hAnsi="Times New Roman" w:cs="Times New Roman"/>
          <w:sz w:val="28"/>
          <w:szCs w:val="28"/>
        </w:rPr>
        <w:t>т «Международная кооперация и экспорт</w:t>
      </w:r>
      <w:r w:rsidRPr="005A01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2125" w:rsidRDefault="00642125" w:rsidP="0064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D8B">
        <w:rPr>
          <w:rFonts w:ascii="Times New Roman" w:hAnsi="Times New Roman" w:cs="Times New Roman"/>
          <w:sz w:val="28"/>
          <w:szCs w:val="28"/>
        </w:rPr>
        <w:t>Ожидаемыми конечными результатами государственной программы Курской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697D8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74639" w:rsidRDefault="00974639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44">
        <w:rPr>
          <w:rFonts w:ascii="Times New Roman" w:hAnsi="Times New Roman" w:cs="Times New Roman"/>
          <w:sz w:val="28"/>
          <w:szCs w:val="28"/>
        </w:rPr>
        <w:t>в количественном выражении:</w:t>
      </w:r>
    </w:p>
    <w:p w:rsidR="00215A08" w:rsidRDefault="00215A08" w:rsidP="00215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не менее 116,3% по отношению к 2020 году;</w:t>
      </w:r>
    </w:p>
    <w:p w:rsidR="00215A08" w:rsidRDefault="00215A08" w:rsidP="00215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доведение доли среднесписочной численности работников </w:t>
      </w:r>
      <w:r w:rsidR="0097463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(без внешних совместителей), занятых у субъектов малого и среднего предпринимательства, в общей численности занятого населе</w:t>
      </w:r>
      <w:r w:rsidR="00832B3F">
        <w:rPr>
          <w:rFonts w:ascii="Times New Roman" w:hAnsi="Times New Roman" w:cs="Times New Roman"/>
          <w:sz w:val="28"/>
          <w:szCs w:val="28"/>
        </w:rPr>
        <w:t>ния в 2024 году до 24,5 %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удовлетворенности граждан Курской области качеством предоставления государственных и муниципальн</w:t>
      </w:r>
      <w:r w:rsidR="00974639">
        <w:rPr>
          <w:rFonts w:ascii="Times New Roman" w:hAnsi="Times New Roman" w:cs="Times New Roman"/>
          <w:sz w:val="28"/>
          <w:szCs w:val="28"/>
        </w:rPr>
        <w:t xml:space="preserve">ых услуг   </w:t>
      </w:r>
      <w:r w:rsidR="00021D3E">
        <w:rPr>
          <w:rFonts w:ascii="Times New Roman" w:hAnsi="Times New Roman" w:cs="Times New Roman"/>
          <w:sz w:val="28"/>
          <w:szCs w:val="28"/>
        </w:rPr>
        <w:t xml:space="preserve">        с 65% в 2012 году до 90</w:t>
      </w:r>
      <w:r w:rsidR="00974639">
        <w:rPr>
          <w:rFonts w:ascii="Times New Roman" w:hAnsi="Times New Roman" w:cs="Times New Roman"/>
          <w:sz w:val="28"/>
          <w:szCs w:val="28"/>
        </w:rPr>
        <w:t xml:space="preserve"> % в 2024</w:t>
      </w:r>
      <w:r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</w:t>
      </w:r>
      <w:r w:rsidR="00974639">
        <w:rPr>
          <w:rFonts w:ascii="Times New Roman" w:hAnsi="Times New Roman" w:cs="Times New Roman"/>
          <w:sz w:val="28"/>
          <w:szCs w:val="28"/>
        </w:rPr>
        <w:t>д. в 2012 году до 120 ед. в 2024</w:t>
      </w:r>
      <w:r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количества внедренных в Курской области направлений регионального экспортного стандарта 2.0 до 15 единиц в 2024 году;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</w:t>
      </w:r>
      <w:r w:rsidR="00021D3E">
        <w:rPr>
          <w:rFonts w:ascii="Times New Roman" w:hAnsi="Times New Roman" w:cs="Times New Roman"/>
          <w:sz w:val="28"/>
          <w:szCs w:val="28"/>
        </w:rPr>
        <w:t>бежом, составит 10% в 2024 году;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ведения бизнеса в Курской области;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превращение высокотехнологичных производств и отраслей экономики в значимый фактор экономического роста региона;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 высокого качества предоставления государственных и муниципальных услуг;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налаживание и укрепление связей Курской области с соотечественниками и их общественными объединениями за рубежом;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на площадках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рубежом;</w:t>
      </w:r>
    </w:p>
    <w:p w:rsidR="00215A08" w:rsidRDefault="00215A08" w:rsidP="00974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</w:t>
      </w:r>
      <w:r w:rsidR="00974639">
        <w:rPr>
          <w:rFonts w:ascii="Times New Roman" w:hAnsi="Times New Roman" w:cs="Times New Roman"/>
          <w:sz w:val="28"/>
          <w:szCs w:val="28"/>
        </w:rPr>
        <w:t>.</w:t>
      </w:r>
    </w:p>
    <w:p w:rsidR="00642125" w:rsidRPr="005A0144" w:rsidRDefault="00642125" w:rsidP="005A0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44">
        <w:rPr>
          <w:rFonts w:ascii="Times New Roman" w:hAnsi="Times New Roman" w:cs="Times New Roman"/>
          <w:sz w:val="28"/>
          <w:szCs w:val="28"/>
        </w:rPr>
        <w:t>Ведомственные целевые программы в составе государственной программы Курской области отсутствуют.</w:t>
      </w:r>
    </w:p>
    <w:p w:rsidR="00642125" w:rsidRDefault="00642125" w:rsidP="005A0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63">
        <w:rPr>
          <w:rFonts w:ascii="Times New Roman" w:hAnsi="Times New Roman" w:cs="Times New Roman"/>
          <w:sz w:val="28"/>
          <w:szCs w:val="28"/>
        </w:rPr>
        <w:t>В отчетном году государственной программой Курской области «Развитие экономики и внешних связей Курской области» запланировано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D3E">
        <w:rPr>
          <w:rFonts w:ascii="Times New Roman" w:hAnsi="Times New Roman" w:cs="Times New Roman"/>
          <w:sz w:val="28"/>
          <w:szCs w:val="28"/>
        </w:rPr>
        <w:t>54</w:t>
      </w:r>
      <w:r w:rsidRPr="008E0763">
        <w:rPr>
          <w:rFonts w:ascii="Times New Roman" w:hAnsi="Times New Roman" w:cs="Times New Roman"/>
          <w:sz w:val="28"/>
          <w:szCs w:val="28"/>
        </w:rPr>
        <w:t xml:space="preserve"> показателей (индикаторов), имеющих п</w:t>
      </w:r>
      <w:r w:rsidR="00021D3E">
        <w:rPr>
          <w:rFonts w:ascii="Times New Roman" w:hAnsi="Times New Roman" w:cs="Times New Roman"/>
          <w:sz w:val="28"/>
          <w:szCs w:val="28"/>
        </w:rPr>
        <w:t>лановое целевое значение на 2021</w:t>
      </w:r>
      <w:r w:rsidRPr="008E0763">
        <w:rPr>
          <w:rFonts w:ascii="Times New Roman" w:hAnsi="Times New Roman" w:cs="Times New Roman"/>
          <w:sz w:val="28"/>
          <w:szCs w:val="28"/>
        </w:rPr>
        <w:t xml:space="preserve"> год.</w:t>
      </w:r>
      <w:r w:rsidR="003C433D">
        <w:rPr>
          <w:rFonts w:ascii="Times New Roman" w:hAnsi="Times New Roman" w:cs="Times New Roman"/>
          <w:sz w:val="28"/>
          <w:szCs w:val="28"/>
        </w:rPr>
        <w:t xml:space="preserve"> Фактически достигнуты значения</w:t>
      </w:r>
      <w:r w:rsidR="00145311">
        <w:rPr>
          <w:rFonts w:ascii="Times New Roman" w:hAnsi="Times New Roman" w:cs="Times New Roman"/>
          <w:sz w:val="28"/>
          <w:szCs w:val="28"/>
        </w:rPr>
        <w:t xml:space="preserve"> 50</w:t>
      </w:r>
      <w:r w:rsidR="002F13DE">
        <w:rPr>
          <w:rFonts w:ascii="Times New Roman" w:hAnsi="Times New Roman" w:cs="Times New Roman"/>
          <w:sz w:val="28"/>
          <w:szCs w:val="28"/>
        </w:rPr>
        <w:t xml:space="preserve"> целевых показателей (индикаторов</w:t>
      </w:r>
      <w:r w:rsidR="00277E63">
        <w:rPr>
          <w:rFonts w:ascii="Times New Roman" w:hAnsi="Times New Roman" w:cs="Times New Roman"/>
          <w:sz w:val="28"/>
          <w:szCs w:val="28"/>
        </w:rPr>
        <w:t>)</w:t>
      </w:r>
      <w:r w:rsidR="003C433D">
        <w:rPr>
          <w:rFonts w:ascii="Times New Roman" w:hAnsi="Times New Roman" w:cs="Times New Roman"/>
          <w:sz w:val="28"/>
          <w:szCs w:val="28"/>
        </w:rPr>
        <w:t xml:space="preserve"> </w:t>
      </w:r>
      <w:r w:rsidR="00145311">
        <w:rPr>
          <w:rFonts w:ascii="Times New Roman" w:hAnsi="Times New Roman" w:cs="Times New Roman"/>
          <w:sz w:val="28"/>
          <w:szCs w:val="28"/>
        </w:rPr>
        <w:t>(92,6</w:t>
      </w:r>
      <w:r w:rsidR="002D25D4">
        <w:rPr>
          <w:rFonts w:ascii="Times New Roman" w:hAnsi="Times New Roman" w:cs="Times New Roman"/>
          <w:sz w:val="28"/>
          <w:szCs w:val="28"/>
        </w:rPr>
        <w:t xml:space="preserve"> </w:t>
      </w:r>
      <w:r w:rsidR="003C433D">
        <w:rPr>
          <w:rFonts w:ascii="Times New Roman" w:hAnsi="Times New Roman" w:cs="Times New Roman"/>
          <w:sz w:val="28"/>
          <w:szCs w:val="28"/>
        </w:rPr>
        <w:t>%</w:t>
      </w:r>
      <w:r w:rsidRPr="008E0763">
        <w:rPr>
          <w:rFonts w:ascii="Times New Roman" w:hAnsi="Times New Roman" w:cs="Times New Roman"/>
          <w:sz w:val="28"/>
          <w:szCs w:val="28"/>
        </w:rPr>
        <w:t xml:space="preserve"> от общего количества запланиро</w:t>
      </w:r>
      <w:r w:rsidR="00277E63">
        <w:rPr>
          <w:rFonts w:ascii="Times New Roman" w:hAnsi="Times New Roman" w:cs="Times New Roman"/>
          <w:sz w:val="28"/>
          <w:szCs w:val="28"/>
        </w:rPr>
        <w:t>ванных показателей)</w:t>
      </w:r>
      <w:r w:rsidRPr="008E07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1D7F" w:rsidRDefault="002E20E2" w:rsidP="0061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63">
        <w:rPr>
          <w:rFonts w:ascii="Times New Roman" w:hAnsi="Times New Roman" w:cs="Times New Roman"/>
          <w:sz w:val="28"/>
          <w:szCs w:val="28"/>
        </w:rPr>
        <w:t>Не в полном объеме выполн</w:t>
      </w:r>
      <w:r w:rsidR="002D25D4">
        <w:rPr>
          <w:rFonts w:ascii="Times New Roman" w:hAnsi="Times New Roman" w:cs="Times New Roman"/>
          <w:sz w:val="28"/>
          <w:szCs w:val="28"/>
        </w:rPr>
        <w:t>ены четыре</w:t>
      </w:r>
      <w:r w:rsidR="00837F29">
        <w:rPr>
          <w:rFonts w:ascii="Times New Roman" w:hAnsi="Times New Roman" w:cs="Times New Roman"/>
          <w:sz w:val="28"/>
          <w:szCs w:val="28"/>
        </w:rPr>
        <w:t xml:space="preserve"> целевых показателя</w:t>
      </w:r>
      <w:r w:rsidRPr="008E076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E20E2" w:rsidRPr="00740C87" w:rsidRDefault="008971AB" w:rsidP="0061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87">
        <w:rPr>
          <w:rFonts w:ascii="Times New Roman" w:hAnsi="Times New Roman" w:cs="Times New Roman"/>
          <w:sz w:val="28"/>
          <w:szCs w:val="28"/>
        </w:rPr>
        <w:t>«прирост количества субъектов малого и среднего предпринимательства, осуществляющих деятельность на территории Курской области (ежегодно)»</w:t>
      </w:r>
      <w:r w:rsidR="002E20E2" w:rsidRPr="00740C87">
        <w:rPr>
          <w:rFonts w:ascii="Times New Roman" w:hAnsi="Times New Roman" w:cs="Times New Roman"/>
          <w:sz w:val="28"/>
          <w:szCs w:val="28"/>
        </w:rPr>
        <w:t xml:space="preserve"> (</w:t>
      </w:r>
      <w:r w:rsidRPr="00740C87">
        <w:rPr>
          <w:rFonts w:ascii="Times New Roman" w:hAnsi="Times New Roman" w:cs="Times New Roman"/>
          <w:sz w:val="28"/>
          <w:szCs w:val="28"/>
        </w:rPr>
        <w:t>государственная программа Курской области «Развитие экономики и внешних связей Курской области»);</w:t>
      </w:r>
    </w:p>
    <w:p w:rsidR="008971AB" w:rsidRPr="00740C87" w:rsidRDefault="008971AB" w:rsidP="0061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87">
        <w:rPr>
          <w:rFonts w:ascii="Times New Roman" w:hAnsi="Times New Roman" w:cs="Times New Roman"/>
          <w:sz w:val="28"/>
          <w:szCs w:val="28"/>
        </w:rPr>
        <w:t>«доля кредитов субъектам малого и среднего предпринимательства в общем кредитном портфеле юридических лиц и индивидуальных предпринимателей</w:t>
      </w:r>
      <w:r w:rsidR="00740C87">
        <w:rPr>
          <w:rFonts w:ascii="Times New Roman" w:hAnsi="Times New Roman" w:cs="Times New Roman"/>
          <w:sz w:val="28"/>
          <w:szCs w:val="28"/>
        </w:rPr>
        <w:t xml:space="preserve">» </w:t>
      </w:r>
      <w:r w:rsidRPr="00740C87">
        <w:rPr>
          <w:rFonts w:ascii="Times New Roman" w:hAnsi="Times New Roman" w:cs="Times New Roman"/>
          <w:sz w:val="28"/>
          <w:szCs w:val="28"/>
        </w:rPr>
        <w:t>(подпрограмма 2 «Развитие малого и среднего предпринимательства в Курской области»);</w:t>
      </w:r>
    </w:p>
    <w:p w:rsidR="008971AB" w:rsidRPr="00740C87" w:rsidRDefault="008971AB" w:rsidP="006107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40C87">
        <w:rPr>
          <w:rFonts w:ascii="Times New Roman" w:hAnsi="Times New Roman" w:cs="Times New Roman"/>
          <w:sz w:val="28"/>
          <w:szCs w:val="28"/>
        </w:rPr>
        <w:t xml:space="preserve">«количество обращений заявителей в многофункциональный центр предоставления государственных и муниципальных услуг» </w:t>
      </w:r>
      <w:r w:rsidR="00740C87">
        <w:rPr>
          <w:rFonts w:ascii="Times New Roman" w:hAnsi="Times New Roman" w:cs="Times New Roman"/>
          <w:sz w:val="28"/>
          <w:szCs w:val="28"/>
        </w:rPr>
        <w:t xml:space="preserve">    </w:t>
      </w:r>
      <w:r w:rsidRPr="00740C87">
        <w:rPr>
          <w:rFonts w:ascii="Times New Roman" w:hAnsi="Times New Roman" w:cs="Times New Roman"/>
          <w:sz w:val="28"/>
          <w:szCs w:val="28"/>
        </w:rPr>
        <w:t>(подпрограмма 3</w:t>
      </w:r>
      <w:r w:rsidR="00740C87" w:rsidRPr="00740C87">
        <w:rPr>
          <w:rFonts w:ascii="Times New Roman" w:hAnsi="Times New Roman" w:cs="Times New Roman"/>
          <w:sz w:val="28"/>
          <w:szCs w:val="28"/>
        </w:rPr>
        <w:t xml:space="preserve"> «Повышение доступности государственных и </w:t>
      </w:r>
      <w:r w:rsidR="00740C87" w:rsidRPr="00740C87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Курской области»);</w:t>
      </w:r>
    </w:p>
    <w:p w:rsidR="002E20E2" w:rsidRPr="00740C87" w:rsidRDefault="002E20E2" w:rsidP="006107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87">
        <w:rPr>
          <w:rFonts w:ascii="Times New Roman" w:hAnsi="Times New Roman" w:cs="Times New Roman"/>
          <w:sz w:val="28"/>
          <w:szCs w:val="28"/>
        </w:rPr>
        <w:t xml:space="preserve">«степень достижения значений целевых показателей (индикаторов) государственной программы» (подпрограмма 7 </w:t>
      </w:r>
      <w:r w:rsidRPr="00740C87">
        <w:rPr>
          <w:rFonts w:ascii="Times New Roman" w:hAnsi="Times New Roman" w:cs="Times New Roman"/>
          <w:bCs/>
          <w:sz w:val="28"/>
          <w:szCs w:val="28"/>
        </w:rPr>
        <w:t>«Обеспечение реализации государственной программы Курской области «Развитие экономики и внешних связей Курской области»</w:t>
      </w:r>
      <w:r w:rsidRPr="00740C8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42125" w:rsidRDefault="00642125" w:rsidP="0064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72F">
        <w:rPr>
          <w:rFonts w:ascii="Times New Roman" w:hAnsi="Times New Roman" w:cs="Times New Roman"/>
          <w:sz w:val="28"/>
          <w:szCs w:val="28"/>
        </w:rPr>
        <w:t>В целом, сведения о достижении значений показателей (индикаторов) государственной программы Курской области указаны в приложени</w:t>
      </w:r>
      <w:r w:rsidR="00011CFF">
        <w:rPr>
          <w:rFonts w:ascii="Times New Roman" w:hAnsi="Times New Roman" w:cs="Times New Roman"/>
          <w:sz w:val="28"/>
          <w:szCs w:val="28"/>
        </w:rPr>
        <w:t>и</w:t>
      </w:r>
      <w:r w:rsidRPr="0074772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2F">
        <w:rPr>
          <w:rFonts w:ascii="Times New Roman" w:hAnsi="Times New Roman" w:cs="Times New Roman"/>
          <w:sz w:val="28"/>
          <w:szCs w:val="28"/>
        </w:rPr>
        <w:t>к настоящему годовому отчету о ходе реализации и оценке эффективности государственной программы Курской области «Развитие экономики и внешних связей Курской области» з</w:t>
      </w:r>
      <w:r w:rsidR="006944B8">
        <w:rPr>
          <w:rFonts w:ascii="Times New Roman" w:hAnsi="Times New Roman" w:cs="Times New Roman"/>
          <w:sz w:val="28"/>
          <w:szCs w:val="28"/>
        </w:rPr>
        <w:t>а 2021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277E6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(далее – г</w:t>
      </w:r>
      <w:r w:rsidRPr="0074772F">
        <w:rPr>
          <w:rFonts w:ascii="Times New Roman" w:hAnsi="Times New Roman" w:cs="Times New Roman"/>
          <w:sz w:val="28"/>
          <w:szCs w:val="28"/>
        </w:rPr>
        <w:t>одовой отчет).</w:t>
      </w:r>
    </w:p>
    <w:p w:rsidR="00A468E8" w:rsidRPr="0074772F" w:rsidRDefault="00A468E8" w:rsidP="0064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125" w:rsidRPr="003D4296" w:rsidRDefault="00642125" w:rsidP="0064212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4296">
        <w:rPr>
          <w:rFonts w:ascii="Times New Roman" w:hAnsi="Times New Roman" w:cs="Times New Roman"/>
          <w:b/>
          <w:sz w:val="28"/>
          <w:szCs w:val="28"/>
        </w:rPr>
        <w:t>. Результаты реализации</w:t>
      </w:r>
      <w:r w:rsidR="00740C87">
        <w:rPr>
          <w:rFonts w:ascii="Times New Roman" w:hAnsi="Times New Roman" w:cs="Times New Roman"/>
          <w:b/>
          <w:sz w:val="28"/>
          <w:szCs w:val="28"/>
        </w:rPr>
        <w:t xml:space="preserve"> структурных элементов</w:t>
      </w:r>
      <w:r w:rsidRPr="003D4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C87">
        <w:rPr>
          <w:rFonts w:ascii="Times New Roman" w:hAnsi="Times New Roman" w:cs="Times New Roman"/>
          <w:b/>
          <w:sz w:val="28"/>
          <w:szCs w:val="28"/>
        </w:rPr>
        <w:t>под</w:t>
      </w:r>
      <w:r w:rsidRPr="003D4296">
        <w:rPr>
          <w:rFonts w:ascii="Times New Roman" w:hAnsi="Times New Roman" w:cs="Times New Roman"/>
          <w:b/>
          <w:sz w:val="28"/>
          <w:szCs w:val="28"/>
        </w:rPr>
        <w:t>программ</w:t>
      </w:r>
    </w:p>
    <w:p w:rsidR="00642125" w:rsidRPr="003D4296" w:rsidRDefault="00642125" w:rsidP="0064212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</w:p>
    <w:p w:rsidR="00642125" w:rsidRDefault="00642125" w:rsidP="0064212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:rsidR="00642125" w:rsidRPr="003D4296" w:rsidRDefault="00642125" w:rsidP="0064212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125" w:rsidRPr="003D4296" w:rsidRDefault="00642125" w:rsidP="00642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296">
        <w:rPr>
          <w:rFonts w:ascii="Times New Roman" w:eastAsia="Calibri" w:hAnsi="Times New Roman" w:cs="Times New Roman"/>
          <w:sz w:val="28"/>
          <w:szCs w:val="28"/>
        </w:rPr>
        <w:tab/>
        <w:t>Сведения о степени выполнения</w:t>
      </w:r>
      <w:r w:rsidR="00740C87">
        <w:rPr>
          <w:rFonts w:ascii="Times New Roman" w:eastAsia="Calibri" w:hAnsi="Times New Roman" w:cs="Times New Roman"/>
          <w:sz w:val="28"/>
          <w:szCs w:val="28"/>
        </w:rPr>
        <w:t xml:space="preserve"> структурных элементов подпрограмм</w:t>
      </w:r>
      <w:r w:rsidRPr="003D4296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 Курской области указаны в приложении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г</w:t>
      </w:r>
      <w:r w:rsidRPr="003D4296">
        <w:rPr>
          <w:rFonts w:ascii="Times New Roman" w:eastAsia="Calibri" w:hAnsi="Times New Roman" w:cs="Times New Roman"/>
          <w:sz w:val="28"/>
          <w:szCs w:val="28"/>
        </w:rPr>
        <w:t>одовому отчету.</w:t>
      </w:r>
    </w:p>
    <w:p w:rsidR="00A12C6F" w:rsidRDefault="00A12C6F" w:rsidP="00011C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DCB">
        <w:rPr>
          <w:rFonts w:ascii="Times New Roman" w:eastAsia="Calibri" w:hAnsi="Times New Roman" w:cs="Times New Roman"/>
          <w:b/>
          <w:sz w:val="28"/>
          <w:szCs w:val="28"/>
        </w:rPr>
        <w:t xml:space="preserve">По подпрограмме 1 </w:t>
      </w:r>
      <w:r w:rsidRPr="00E62DCB">
        <w:rPr>
          <w:rFonts w:ascii="Times New Roman" w:hAnsi="Times New Roman" w:cs="Times New Roman"/>
          <w:sz w:val="28"/>
          <w:szCs w:val="28"/>
        </w:rPr>
        <w:t>«Создание благоприятных условий для привлечения инвестиций в э</w:t>
      </w:r>
      <w:r w:rsidR="00145311">
        <w:rPr>
          <w:rFonts w:ascii="Times New Roman" w:hAnsi="Times New Roman" w:cs="Times New Roman"/>
          <w:sz w:val="28"/>
          <w:szCs w:val="28"/>
        </w:rPr>
        <w:t>кономику Курской области» в 2021</w:t>
      </w:r>
      <w:r w:rsidRPr="00E62DCB">
        <w:rPr>
          <w:rFonts w:ascii="Times New Roman" w:hAnsi="Times New Roman" w:cs="Times New Roman"/>
          <w:sz w:val="28"/>
          <w:szCs w:val="28"/>
        </w:rPr>
        <w:t xml:space="preserve"> году выполнены в полном объеме</w:t>
      </w:r>
      <w:r w:rsidR="009607A9">
        <w:rPr>
          <w:rFonts w:ascii="Times New Roman" w:hAnsi="Times New Roman" w:cs="Times New Roman"/>
          <w:sz w:val="28"/>
          <w:szCs w:val="28"/>
        </w:rPr>
        <w:t xml:space="preserve"> структурные элементы подпрограммы -            2</w:t>
      </w:r>
      <w:r w:rsidRPr="00E62DCB">
        <w:rPr>
          <w:rFonts w:ascii="Times New Roman" w:hAnsi="Times New Roman" w:cs="Times New Roman"/>
          <w:sz w:val="28"/>
          <w:szCs w:val="28"/>
        </w:rPr>
        <w:t xml:space="preserve"> основных мероприятия и</w:t>
      </w:r>
      <w:r w:rsidR="00772296">
        <w:rPr>
          <w:rFonts w:ascii="Times New Roman" w:hAnsi="Times New Roman" w:cs="Times New Roman"/>
          <w:sz w:val="28"/>
          <w:szCs w:val="28"/>
        </w:rPr>
        <w:t xml:space="preserve"> мероприятия регионального проекта</w:t>
      </w:r>
      <w:r w:rsidR="00772296">
        <w:rPr>
          <w:b/>
          <w:sz w:val="16"/>
          <w:szCs w:val="16"/>
        </w:rPr>
        <w:t xml:space="preserve"> </w:t>
      </w:r>
      <w:r w:rsidR="00772296" w:rsidRPr="00772296">
        <w:rPr>
          <w:rFonts w:ascii="Times New Roman" w:hAnsi="Times New Roman" w:cs="Times New Roman"/>
          <w:sz w:val="28"/>
          <w:szCs w:val="28"/>
        </w:rPr>
        <w:t>1.</w:t>
      </w:r>
      <w:r w:rsidR="00772296" w:rsidRPr="0077229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72296" w:rsidRPr="00772296">
        <w:rPr>
          <w:rFonts w:ascii="Times New Roman" w:hAnsi="Times New Roman" w:cs="Times New Roman"/>
          <w:sz w:val="28"/>
          <w:szCs w:val="28"/>
        </w:rPr>
        <w:t xml:space="preserve">2 </w:t>
      </w:r>
      <w:r w:rsidR="00772296">
        <w:rPr>
          <w:rFonts w:ascii="Times New Roman" w:hAnsi="Times New Roman" w:cs="Times New Roman"/>
          <w:sz w:val="28"/>
          <w:szCs w:val="28"/>
        </w:rPr>
        <w:t>«</w:t>
      </w:r>
      <w:r w:rsidR="00772296" w:rsidRPr="00772296">
        <w:rPr>
          <w:rFonts w:ascii="Times New Roman" w:hAnsi="Times New Roman" w:cs="Times New Roman"/>
          <w:sz w:val="28"/>
          <w:szCs w:val="28"/>
        </w:rPr>
        <w:t>Адресная поддержка повышения производительности труда на предприятиях</w:t>
      </w:r>
      <w:r w:rsidR="00772296">
        <w:rPr>
          <w:rFonts w:ascii="Times New Roman" w:hAnsi="Times New Roman" w:cs="Times New Roman"/>
          <w:sz w:val="28"/>
          <w:szCs w:val="28"/>
        </w:rPr>
        <w:t>» (национальный проект «Произв</w:t>
      </w:r>
      <w:r w:rsidR="00145311">
        <w:rPr>
          <w:rFonts w:ascii="Times New Roman" w:hAnsi="Times New Roman" w:cs="Times New Roman"/>
          <w:sz w:val="28"/>
          <w:szCs w:val="28"/>
        </w:rPr>
        <w:t>одительность труда</w:t>
      </w:r>
      <w:r w:rsidR="009607A9">
        <w:rPr>
          <w:rFonts w:ascii="Times New Roman" w:hAnsi="Times New Roman" w:cs="Times New Roman"/>
          <w:sz w:val="28"/>
          <w:szCs w:val="28"/>
        </w:rPr>
        <w:t xml:space="preserve">») и </w:t>
      </w:r>
      <w:r w:rsidR="00145311">
        <w:rPr>
          <w:rFonts w:ascii="Times New Roman" w:hAnsi="Times New Roman" w:cs="Times New Roman"/>
          <w:sz w:val="28"/>
          <w:szCs w:val="28"/>
        </w:rPr>
        <w:t>13</w:t>
      </w:r>
      <w:r w:rsidRPr="00E62DCB">
        <w:rPr>
          <w:rFonts w:ascii="Times New Roman" w:hAnsi="Times New Roman" w:cs="Times New Roman"/>
          <w:sz w:val="28"/>
          <w:szCs w:val="28"/>
        </w:rPr>
        <w:t xml:space="preserve"> запланированных контрольных событий.</w:t>
      </w:r>
    </w:p>
    <w:p w:rsidR="009607A9" w:rsidRPr="00E62DCB" w:rsidRDefault="009607A9" w:rsidP="009607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продолжения работы по созданию благоприятной </w:t>
      </w:r>
      <w:r w:rsidR="001453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для ведения бизнеса в 2021</w:t>
      </w:r>
      <w:r w:rsidRPr="00E62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продолжил работу Совет по улучшению инвестиционного климата и взаимодействию с инвесторами. Осуществлялось сопровождение инвесторов в режиме «одного окна»; обеспечивалось постоянное сопровождение инвестиционного портала области и наполнение Интерактивной инвестиционной карты Курской области, основная цель которой - наглядно отразить инвестиционные объекты региона, визуально представить инвестиционные площадки, проекты, объекты инженерной и социальной инфраструктуры региона.</w:t>
      </w:r>
    </w:p>
    <w:p w:rsidR="00617505" w:rsidRDefault="00145311" w:rsidP="009607A9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9607A9" w:rsidRPr="00A767E6">
        <w:rPr>
          <w:rFonts w:ascii="Times New Roman" w:hAnsi="Times New Roman"/>
          <w:sz w:val="28"/>
          <w:szCs w:val="28"/>
        </w:rPr>
        <w:t xml:space="preserve"> году для улучшения инвестиционного климата в Курской области</w:t>
      </w:r>
      <w:r w:rsidR="00617505">
        <w:rPr>
          <w:rFonts w:ascii="Times New Roman" w:hAnsi="Times New Roman"/>
          <w:sz w:val="28"/>
          <w:szCs w:val="28"/>
        </w:rPr>
        <w:t xml:space="preserve"> проведена работа:</w:t>
      </w:r>
    </w:p>
    <w:p w:rsidR="00617505" w:rsidRPr="00222EE1" w:rsidRDefault="009607A9" w:rsidP="0061750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17505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="00617505">
        <w:rPr>
          <w:rFonts w:ascii="Times New Roman" w:hAnsi="Times New Roman" w:cs="Times New Roman"/>
          <w:sz w:val="28"/>
          <w:szCs w:val="28"/>
        </w:rPr>
        <w:t xml:space="preserve"> региональное</w:t>
      </w:r>
      <w:r w:rsidRPr="00617505">
        <w:rPr>
          <w:rFonts w:ascii="Times New Roman" w:hAnsi="Times New Roman" w:cs="Times New Roman"/>
          <w:sz w:val="28"/>
          <w:szCs w:val="28"/>
        </w:rPr>
        <w:t xml:space="preserve"> инвестиционно</w:t>
      </w:r>
      <w:r w:rsidR="00617505" w:rsidRPr="00617505">
        <w:rPr>
          <w:rFonts w:ascii="Times New Roman" w:hAnsi="Times New Roman" w:cs="Times New Roman"/>
          <w:sz w:val="28"/>
          <w:szCs w:val="28"/>
        </w:rPr>
        <w:t xml:space="preserve">е законодательство, в том числе в </w:t>
      </w:r>
      <w:r w:rsidR="00617505" w:rsidRPr="00617505">
        <w:rPr>
          <w:rFonts w:ascii="Times New Roman" w:hAnsi="Times New Roman" w:cs="Times New Roman"/>
          <w:color w:val="000000"/>
          <w:sz w:val="28"/>
          <w:szCs w:val="28"/>
        </w:rPr>
        <w:t>Инвестиционную стратег</w:t>
      </w:r>
      <w:r w:rsidR="00617505">
        <w:rPr>
          <w:rFonts w:ascii="Times New Roman" w:hAnsi="Times New Roman" w:cs="Times New Roman"/>
          <w:color w:val="000000"/>
          <w:sz w:val="28"/>
          <w:szCs w:val="28"/>
        </w:rPr>
        <w:t xml:space="preserve">ию Курской области до 2025 года (постановление Губернатора Курской области           от 29.12.2021 </w:t>
      </w:r>
      <w:r w:rsidR="00617505" w:rsidRPr="00617505">
        <w:rPr>
          <w:rFonts w:ascii="Times New Roman" w:hAnsi="Times New Roman" w:cs="Times New Roman"/>
          <w:color w:val="000000"/>
          <w:sz w:val="28"/>
          <w:szCs w:val="28"/>
        </w:rPr>
        <w:t>№ 583-пг</w:t>
      </w:r>
      <w:r w:rsidR="006175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7505" w:rsidRPr="00617505">
        <w:rPr>
          <w:rFonts w:ascii="Times New Roman" w:hAnsi="Times New Roman" w:cs="Times New Roman"/>
          <w:color w:val="000000"/>
          <w:sz w:val="28"/>
          <w:szCs w:val="28"/>
        </w:rPr>
        <w:t xml:space="preserve"> в части корректировки статистических показате</w:t>
      </w:r>
      <w:r w:rsidR="00617505" w:rsidRPr="00222EE1">
        <w:rPr>
          <w:rFonts w:ascii="Times New Roman" w:hAnsi="Times New Roman" w:cs="Times New Roman"/>
          <w:color w:val="000000"/>
          <w:sz w:val="28"/>
          <w:szCs w:val="28"/>
        </w:rPr>
        <w:t>лей, перечня мер поддержки и перечня инвестиционных проектов);</w:t>
      </w:r>
    </w:p>
    <w:p w:rsidR="00DE6F35" w:rsidRPr="00222EE1" w:rsidRDefault="00DE6F35" w:rsidP="00DE6F3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22EE1">
        <w:rPr>
          <w:rFonts w:ascii="Times New Roman" w:hAnsi="Times New Roman" w:cs="Times New Roman"/>
          <w:color w:val="000000"/>
          <w:sz w:val="28"/>
          <w:szCs w:val="28"/>
        </w:rPr>
        <w:t>проведены кадастровые работы в отношении земельных участков  на территории промышле</w:t>
      </w:r>
      <w:r w:rsidR="005C159B">
        <w:rPr>
          <w:rFonts w:ascii="Times New Roman" w:hAnsi="Times New Roman" w:cs="Times New Roman"/>
          <w:color w:val="000000"/>
          <w:sz w:val="28"/>
          <w:szCs w:val="28"/>
        </w:rPr>
        <w:t>нного парка в Курском районе в целях</w:t>
      </w:r>
      <w:r w:rsidRPr="00222EE1">
        <w:rPr>
          <w:rFonts w:ascii="Times New Roman" w:hAnsi="Times New Roman" w:cs="Times New Roman"/>
          <w:color w:val="000000"/>
          <w:sz w:val="28"/>
          <w:szCs w:val="28"/>
        </w:rPr>
        <w:t xml:space="preserve"> передачи в </w:t>
      </w:r>
      <w:r w:rsidRPr="00222E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субаренду ИП </w:t>
      </w:r>
      <w:proofErr w:type="spellStart"/>
      <w:r w:rsidRPr="00222EE1">
        <w:rPr>
          <w:rFonts w:ascii="Times New Roman" w:hAnsi="Times New Roman" w:cs="Times New Roman"/>
          <w:color w:val="000000"/>
          <w:sz w:val="28"/>
          <w:szCs w:val="28"/>
        </w:rPr>
        <w:t>Филиппскому</w:t>
      </w:r>
      <w:proofErr w:type="spellEnd"/>
      <w:r w:rsidRPr="00222EE1">
        <w:rPr>
          <w:rFonts w:ascii="Times New Roman" w:hAnsi="Times New Roman" w:cs="Times New Roman"/>
          <w:color w:val="000000"/>
          <w:sz w:val="28"/>
          <w:szCs w:val="28"/>
        </w:rPr>
        <w:t xml:space="preserve"> А.М. и ИП Ковалеву М.С.;</w:t>
      </w:r>
    </w:p>
    <w:p w:rsidR="00DE6F35" w:rsidRPr="00222EE1" w:rsidRDefault="005C159B" w:rsidP="00DE6F3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присвоены и подтверждены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F35" w:rsidRPr="00222EE1">
        <w:rPr>
          <w:rFonts w:ascii="Times New Roman" w:hAnsi="Times New Roman" w:cs="Times New Roman"/>
          <w:sz w:val="28"/>
          <w:szCs w:val="28"/>
        </w:rPr>
        <w:t>кредитные рейтинги Курской области по национальной шкале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6F35" w:rsidRPr="00222EE1" w:rsidRDefault="00DE6F35" w:rsidP="00DE6F3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22EE1">
        <w:rPr>
          <w:rFonts w:ascii="Times New Roman" w:hAnsi="Times New Roman" w:cs="Times New Roman"/>
          <w:color w:val="000000"/>
          <w:sz w:val="28"/>
          <w:szCs w:val="28"/>
        </w:rPr>
        <w:t>делегация Курской области приняла участие в выставке «Золотая осень»;</w:t>
      </w:r>
    </w:p>
    <w:p w:rsidR="00DE6F35" w:rsidRPr="00222EE1" w:rsidRDefault="005C159B" w:rsidP="00DE6F3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выполнено </w:t>
      </w:r>
      <w:r w:rsidR="00DE6F35" w:rsidRPr="00222EE1">
        <w:rPr>
          <w:rFonts w:ascii="Times New Roman" w:hAnsi="Times New Roman" w:cs="Times New Roman"/>
          <w:sz w:val="28"/>
          <w:szCs w:val="28"/>
        </w:rPr>
        <w:t>сопровождение инвестиционного портала Курско</w:t>
      </w:r>
      <w:r w:rsidR="008874CD" w:rsidRPr="00222EE1">
        <w:rPr>
          <w:rFonts w:ascii="Times New Roman" w:hAnsi="Times New Roman" w:cs="Times New Roman"/>
          <w:sz w:val="28"/>
          <w:szCs w:val="28"/>
        </w:rPr>
        <w:t>й области (</w:t>
      </w:r>
      <w:proofErr w:type="spellStart"/>
      <w:r w:rsidR="008874CD" w:rsidRPr="00222EE1">
        <w:rPr>
          <w:rFonts w:ascii="Times New Roman" w:hAnsi="Times New Roman" w:cs="Times New Roman"/>
          <w:sz w:val="28"/>
          <w:szCs w:val="28"/>
        </w:rPr>
        <w:t>kurskoblinvest.ru</w:t>
      </w:r>
      <w:proofErr w:type="spellEnd"/>
      <w:r w:rsidR="008874CD" w:rsidRPr="00222EE1">
        <w:rPr>
          <w:rFonts w:ascii="Times New Roman" w:hAnsi="Times New Roman" w:cs="Times New Roman"/>
          <w:sz w:val="28"/>
          <w:szCs w:val="28"/>
        </w:rPr>
        <w:t xml:space="preserve">) для обеспечения </w:t>
      </w:r>
      <w:r w:rsidR="00DE6F35" w:rsidRPr="00222EE1">
        <w:rPr>
          <w:rFonts w:ascii="Times New Roman" w:hAnsi="Times New Roman" w:cs="Times New Roman"/>
          <w:sz w:val="28"/>
          <w:szCs w:val="28"/>
        </w:rPr>
        <w:t>инвесторам доступа к информационным ресурсам области</w:t>
      </w:r>
      <w:r w:rsidR="008874CD" w:rsidRPr="00222EE1">
        <w:rPr>
          <w:rFonts w:ascii="Times New Roman" w:hAnsi="Times New Roman" w:cs="Times New Roman"/>
          <w:sz w:val="28"/>
          <w:szCs w:val="28"/>
        </w:rPr>
        <w:t>;</w:t>
      </w:r>
      <w:r w:rsidR="00DE6F35" w:rsidRPr="00222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4CD" w:rsidRPr="00222EE1" w:rsidRDefault="008874CD" w:rsidP="008874CD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22EE1">
        <w:rPr>
          <w:rFonts w:ascii="Times New Roman" w:hAnsi="Times New Roman" w:cs="Times New Roman"/>
          <w:sz w:val="28"/>
          <w:szCs w:val="28"/>
        </w:rPr>
        <w:t>актуализирована а</w:t>
      </w:r>
      <w:r w:rsidR="00145311" w:rsidRPr="00222EE1">
        <w:rPr>
          <w:rFonts w:ascii="Times New Roman" w:hAnsi="Times New Roman" w:cs="Times New Roman"/>
          <w:sz w:val="28"/>
          <w:szCs w:val="28"/>
        </w:rPr>
        <w:t>втоматизированная информационная система «Интерактивная инвестиционная к</w:t>
      </w:r>
      <w:r w:rsidRPr="00222EE1">
        <w:rPr>
          <w:rFonts w:ascii="Times New Roman" w:hAnsi="Times New Roman" w:cs="Times New Roman"/>
          <w:sz w:val="28"/>
          <w:szCs w:val="28"/>
        </w:rPr>
        <w:t>арта Курской области»;</w:t>
      </w:r>
    </w:p>
    <w:p w:rsidR="00145311" w:rsidRPr="00222EE1" w:rsidRDefault="008874CD" w:rsidP="00145311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22EE1">
        <w:rPr>
          <w:rFonts w:ascii="Times New Roman" w:hAnsi="Times New Roman" w:cs="Times New Roman"/>
          <w:sz w:val="28"/>
          <w:szCs w:val="28"/>
        </w:rPr>
        <w:t>размещены м</w:t>
      </w:r>
      <w:r w:rsidR="00145311" w:rsidRPr="00222EE1">
        <w:rPr>
          <w:rFonts w:ascii="Times New Roman" w:hAnsi="Times New Roman" w:cs="Times New Roman"/>
          <w:sz w:val="28"/>
          <w:szCs w:val="28"/>
        </w:rPr>
        <w:t>атериалы по инвестиционной тематике в средствах массовой информации</w:t>
      </w:r>
      <w:r w:rsidRPr="00222EE1">
        <w:rPr>
          <w:rFonts w:ascii="Times New Roman" w:hAnsi="Times New Roman" w:cs="Times New Roman"/>
          <w:sz w:val="28"/>
          <w:szCs w:val="28"/>
        </w:rPr>
        <w:t>;</w:t>
      </w:r>
      <w:r w:rsidR="00145311" w:rsidRPr="00222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505" w:rsidRPr="00222EE1" w:rsidRDefault="008874CD" w:rsidP="00145311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22EE1">
        <w:rPr>
          <w:rFonts w:ascii="Times New Roman" w:hAnsi="Times New Roman" w:cs="Times New Roman"/>
          <w:sz w:val="28"/>
          <w:szCs w:val="28"/>
        </w:rPr>
        <w:t>с</w:t>
      </w:r>
      <w:r w:rsidR="00617505" w:rsidRPr="00222EE1">
        <w:rPr>
          <w:rFonts w:ascii="Times New Roman" w:hAnsi="Times New Roman" w:cs="Times New Roman"/>
          <w:sz w:val="28"/>
          <w:szCs w:val="28"/>
        </w:rPr>
        <w:t>убсидии</w:t>
      </w:r>
      <w:r w:rsidRPr="00222EE1">
        <w:rPr>
          <w:rFonts w:ascii="Times New Roman" w:hAnsi="Times New Roman" w:cs="Times New Roman"/>
          <w:sz w:val="28"/>
          <w:szCs w:val="28"/>
        </w:rPr>
        <w:t xml:space="preserve"> инвесторам</w:t>
      </w:r>
      <w:r w:rsidR="00617505" w:rsidRPr="00222EE1">
        <w:rPr>
          <w:rFonts w:ascii="Times New Roman" w:hAnsi="Times New Roman" w:cs="Times New Roman"/>
          <w:sz w:val="28"/>
          <w:szCs w:val="28"/>
        </w:rPr>
        <w:t xml:space="preserve"> предоставлены</w:t>
      </w:r>
      <w:r w:rsidRPr="00222EE1">
        <w:rPr>
          <w:rFonts w:ascii="Times New Roman" w:hAnsi="Times New Roman" w:cs="Times New Roman"/>
          <w:sz w:val="28"/>
          <w:szCs w:val="28"/>
        </w:rPr>
        <w:t>;</w:t>
      </w:r>
    </w:p>
    <w:p w:rsidR="00617505" w:rsidRPr="00222EE1" w:rsidRDefault="00222EE1" w:rsidP="00145311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22EE1">
        <w:rPr>
          <w:rFonts w:ascii="Times New Roman" w:hAnsi="Times New Roman" w:cs="Times New Roman"/>
          <w:sz w:val="28"/>
          <w:szCs w:val="28"/>
        </w:rPr>
        <w:t>подана заявка</w:t>
      </w:r>
      <w:r w:rsidR="00617505" w:rsidRPr="00222EE1">
        <w:rPr>
          <w:rFonts w:ascii="Times New Roman" w:hAnsi="Times New Roman" w:cs="Times New Roman"/>
          <w:sz w:val="28"/>
          <w:szCs w:val="28"/>
        </w:rPr>
        <w:t xml:space="preserve"> в </w:t>
      </w:r>
      <w:r w:rsidR="00617505" w:rsidRPr="00222EE1">
        <w:rPr>
          <w:rFonts w:ascii="Times New Roman" w:hAnsi="Times New Roman" w:cs="Times New Roman"/>
          <w:bCs/>
          <w:sz w:val="28"/>
          <w:szCs w:val="28"/>
        </w:rPr>
        <w:t>Минэкономразвития России</w:t>
      </w:r>
      <w:r w:rsidRPr="00222EE1">
        <w:rPr>
          <w:rFonts w:ascii="Times New Roman" w:hAnsi="Times New Roman" w:cs="Times New Roman"/>
          <w:bCs/>
          <w:sz w:val="28"/>
          <w:szCs w:val="28"/>
        </w:rPr>
        <w:t xml:space="preserve"> на создание особой экономической зоны в г. Железногорске</w:t>
      </w:r>
      <w:r w:rsidR="005C159B">
        <w:rPr>
          <w:rFonts w:ascii="Times New Roman" w:hAnsi="Times New Roman" w:cs="Times New Roman"/>
          <w:bCs/>
          <w:sz w:val="28"/>
          <w:szCs w:val="28"/>
        </w:rPr>
        <w:t xml:space="preserve"> Курской области</w:t>
      </w:r>
      <w:r w:rsidRPr="00222EE1">
        <w:rPr>
          <w:rFonts w:ascii="Times New Roman" w:hAnsi="Times New Roman" w:cs="Times New Roman"/>
          <w:bCs/>
          <w:sz w:val="28"/>
          <w:szCs w:val="28"/>
        </w:rPr>
        <w:t xml:space="preserve"> (ОЭЗ «Третий полюс»);</w:t>
      </w:r>
    </w:p>
    <w:p w:rsidR="00222EE1" w:rsidRPr="00222EE1" w:rsidRDefault="00222EE1" w:rsidP="00222E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E1">
        <w:rPr>
          <w:rFonts w:ascii="Times New Roman" w:hAnsi="Times New Roman" w:cs="Times New Roman"/>
          <w:sz w:val="28"/>
          <w:szCs w:val="28"/>
        </w:rPr>
        <w:t>проведен ежегодный очередной областной конкурс инновационных проектов «Инновация и изобретение года»;</w:t>
      </w:r>
    </w:p>
    <w:p w:rsidR="00222EE1" w:rsidRDefault="00222EE1" w:rsidP="00222EE1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22EE1">
        <w:rPr>
          <w:rFonts w:ascii="Times New Roman" w:hAnsi="Times New Roman" w:cs="Times New Roman"/>
          <w:sz w:val="28"/>
          <w:szCs w:val="28"/>
        </w:rPr>
        <w:t>обеспечена деятельность регионального центра компетенций в сфере производительности труда.</w:t>
      </w:r>
    </w:p>
    <w:p w:rsidR="00832B3F" w:rsidRPr="002F26E9" w:rsidRDefault="00832B3F" w:rsidP="0064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2020-2021 годы в национальный проект «Производительность труда»</w:t>
      </w:r>
      <w:r w:rsidR="00644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вовлечены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 предприятия Курской</w:t>
      </w:r>
      <w:r w:rsidR="00644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2021 году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участниками национального проекта стали 10 предприятий Курской област</w:t>
      </w:r>
      <w:r w:rsidR="00A468E8">
        <w:rPr>
          <w:rFonts w:ascii="Times New Roman" w:hAnsi="Times New Roman" w:cs="Times New Roman"/>
          <w:sz w:val="28"/>
          <w:szCs w:val="28"/>
          <w:shd w:val="clear" w:color="auto" w:fill="FFFFFF"/>
        </w:rPr>
        <w:t>и, из 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68E8">
        <w:rPr>
          <w:rFonts w:ascii="Times New Roman" w:hAnsi="Times New Roman" w:cs="Times New Roman"/>
          <w:sz w:val="28"/>
          <w:szCs w:val="28"/>
          <w:shd w:val="clear" w:color="auto" w:fill="FFFFFF"/>
        </w:rPr>
        <w:t>4 -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управлением Федерального центра компетенций в сфере производительности труда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(ООО «Курское молоко», АО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«РУДАВТОМАТИКА им. В.В. </w:t>
      </w:r>
      <w:proofErr w:type="spellStart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Сафошина</w:t>
      </w:r>
      <w:proofErr w:type="spellEnd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», АО «</w:t>
      </w:r>
      <w:proofErr w:type="spellStart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Готэк-Полипак</w:t>
      </w:r>
      <w:proofErr w:type="spellEnd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», ООО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«ГОТЭК-ЦПУ») и 6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редприятий – под управлением Регионального центра компетенций в сфере производительности труда Курской области</w:t>
      </w:r>
      <w:r w:rsidR="00644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РЦК)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(ООО «</w:t>
      </w:r>
      <w:proofErr w:type="spellStart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Акватон</w:t>
      </w:r>
      <w:proofErr w:type="spellEnd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АО «Торговый дом «Кварц», </w:t>
      </w:r>
      <w:r w:rsidR="00644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ООО «АПЗ-20</w:t>
      </w:r>
      <w:proofErr w:type="gramEnd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gramStart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ООО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НПО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«Композит», ООО «ТД </w:t>
      </w:r>
      <w:proofErr w:type="spellStart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Агроинновация</w:t>
      </w:r>
      <w:proofErr w:type="spellEnd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644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АО «Курский комбинат хлебопродуктов»).</w:t>
      </w:r>
      <w:proofErr w:type="gramEnd"/>
    </w:p>
    <w:p w:rsidR="00832B3F" w:rsidRPr="002F26E9" w:rsidRDefault="00832B3F" w:rsidP="00832B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регионального 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«Адресная поддержка повышения производительности труда на предприятиях»: </w:t>
      </w:r>
    </w:p>
    <w:p w:rsidR="00832B3F" w:rsidRPr="002F26E9" w:rsidRDefault="00832B3F" w:rsidP="00832B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созданы 6 потоков-образцов на предприятиях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участниках нацпроекта под региональным управлением (совместно с экспертами РЦК), а также внедряющих мероприятия национального проекта самостоятельно </w:t>
      </w:r>
      <w:r w:rsidR="00A60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(в том числе с привлечение</w:t>
      </w:r>
      <w:r w:rsidR="00A60508">
        <w:rPr>
          <w:rFonts w:ascii="Times New Roman" w:hAnsi="Times New Roman" w:cs="Times New Roman"/>
          <w:sz w:val="28"/>
          <w:szCs w:val="28"/>
          <w:shd w:val="clear" w:color="auto" w:fill="FFFFFF"/>
        </w:rPr>
        <w:t>м консультантов), представляющих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собой результат оптимизации производственных и/или вспомогательных процессов на базе сформированной инфраструктуры для развития производственной системы в рамках организационной, методологической, экспертно-аналитической и информационной поддержки программ повышения производительности труда на предприятиях;</w:t>
      </w:r>
      <w:proofErr w:type="gramEnd"/>
    </w:p>
    <w:p w:rsidR="00A60508" w:rsidRDefault="00832B3F" w:rsidP="0064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реализованы 4 проект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повышению производительности труда на предприятиях - участниках нацпроекта по направлению «Бережливое производство»</w:t>
      </w:r>
      <w:r w:rsidR="00A6050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32B3F" w:rsidRPr="002F26E9" w:rsidRDefault="00A60508" w:rsidP="0064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обучены</w:t>
      </w:r>
      <w:r w:rsidR="00832B3F"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232 сотрудника предприятий, участников региональных команд (33 представителя исполнительных органов государственной власти регион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а, подведомственных учреждений).</w:t>
      </w:r>
      <w:proofErr w:type="gramEnd"/>
    </w:p>
    <w:p w:rsidR="00832B3F" w:rsidRPr="002F26E9" w:rsidRDefault="00832B3F" w:rsidP="0064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регионального проекта «Системные меры по повышению производительности труда»:</w:t>
      </w:r>
    </w:p>
    <w:p w:rsidR="00832B3F" w:rsidRPr="00832B3F" w:rsidRDefault="00A60508" w:rsidP="0064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обучены</w:t>
      </w: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 специалистов пред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приятий - участников нацпроекта      </w:t>
      </w:r>
      <w:r w:rsidR="00832B3F"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программе для управленческих кадров «Лидеры производительности»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32B3F"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32B3F" w:rsidRPr="002F26E9" w:rsidRDefault="00A60508" w:rsidP="0064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прошли обучение 6 специалистов </w:t>
      </w:r>
      <w:r w:rsidR="00832B3F"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программе развития экспортного потенциала «Акселератор экспортного роста»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32B3F"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32B3F" w:rsidRPr="002F26E9" w:rsidRDefault="00832B3F" w:rsidP="00644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F26E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 конкурс лучших практик наставничества среди предприятий – участников нацпроекта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6EAA" w:rsidRDefault="00006EAA" w:rsidP="00A605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82F">
        <w:rPr>
          <w:rFonts w:ascii="Times New Roman" w:eastAsia="Calibri" w:hAnsi="Times New Roman" w:cs="Times New Roman"/>
          <w:b/>
          <w:sz w:val="28"/>
          <w:szCs w:val="28"/>
        </w:rPr>
        <w:t xml:space="preserve">По подпрограмме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048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48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области»</w:t>
      </w:r>
      <w:r w:rsidR="00D91768">
        <w:rPr>
          <w:rFonts w:ascii="Times New Roman" w:hAnsi="Times New Roman" w:cs="Times New Roman"/>
          <w:sz w:val="28"/>
          <w:szCs w:val="28"/>
        </w:rPr>
        <w:t xml:space="preserve"> (далее – подпрограмма 2)</w:t>
      </w:r>
      <w:r w:rsidR="005C159B">
        <w:rPr>
          <w:rFonts w:ascii="Times New Roman" w:hAnsi="Times New Roman"/>
          <w:sz w:val="28"/>
          <w:szCs w:val="28"/>
        </w:rPr>
        <w:t xml:space="preserve"> в 2021</w:t>
      </w:r>
      <w:r w:rsidRPr="00B46627">
        <w:rPr>
          <w:rFonts w:ascii="Times New Roman" w:hAnsi="Times New Roman"/>
          <w:sz w:val="28"/>
          <w:szCs w:val="28"/>
        </w:rPr>
        <w:t xml:space="preserve"> году выполнены</w:t>
      </w:r>
      <w:r w:rsidR="00224186">
        <w:rPr>
          <w:rFonts w:ascii="Times New Roman" w:hAnsi="Times New Roman"/>
          <w:sz w:val="28"/>
          <w:szCs w:val="28"/>
        </w:rPr>
        <w:t xml:space="preserve"> структурные элементы подпрограммы -</w:t>
      </w:r>
      <w:r w:rsidRPr="00B46627">
        <w:rPr>
          <w:rFonts w:ascii="Times New Roman" w:hAnsi="Times New Roman"/>
          <w:sz w:val="28"/>
          <w:szCs w:val="28"/>
        </w:rPr>
        <w:t xml:space="preserve"> </w:t>
      </w:r>
      <w:r w:rsidR="00224186">
        <w:rPr>
          <w:rFonts w:ascii="Times New Roman" w:hAnsi="Times New Roman"/>
          <w:sz w:val="28"/>
          <w:szCs w:val="28"/>
        </w:rPr>
        <w:t xml:space="preserve">                               </w:t>
      </w:r>
      <w:r w:rsidR="005C159B">
        <w:rPr>
          <w:rFonts w:ascii="Times New Roman" w:hAnsi="Times New Roman"/>
          <w:sz w:val="28"/>
          <w:szCs w:val="28"/>
        </w:rPr>
        <w:t>2</w:t>
      </w:r>
      <w:r w:rsidRPr="00B46627">
        <w:rPr>
          <w:rFonts w:ascii="Times New Roman" w:hAnsi="Times New Roman"/>
          <w:sz w:val="28"/>
          <w:szCs w:val="28"/>
        </w:rPr>
        <w:t xml:space="preserve"> основных мероприятия</w:t>
      </w:r>
      <w:r>
        <w:rPr>
          <w:rFonts w:ascii="Times New Roman" w:hAnsi="Times New Roman"/>
          <w:sz w:val="28"/>
          <w:szCs w:val="28"/>
        </w:rPr>
        <w:t>, мероприятия 3 региональных проектов</w:t>
      </w:r>
      <w:r w:rsidR="00D91768">
        <w:rPr>
          <w:rFonts w:ascii="Times New Roman" w:hAnsi="Times New Roman"/>
          <w:sz w:val="28"/>
          <w:szCs w:val="28"/>
        </w:rPr>
        <w:t xml:space="preserve">, а также </w:t>
      </w:r>
      <w:r w:rsidR="005C159B">
        <w:rPr>
          <w:rFonts w:ascii="Times New Roman" w:hAnsi="Times New Roman"/>
          <w:sz w:val="28"/>
          <w:szCs w:val="28"/>
        </w:rPr>
        <w:t xml:space="preserve"> 9</w:t>
      </w:r>
      <w:r w:rsidRPr="00B46627">
        <w:rPr>
          <w:rFonts w:ascii="Times New Roman" w:hAnsi="Times New Roman"/>
          <w:sz w:val="28"/>
          <w:szCs w:val="28"/>
        </w:rPr>
        <w:t xml:space="preserve"> контрольных событий</w:t>
      </w:r>
      <w:r w:rsidR="005C159B">
        <w:rPr>
          <w:rFonts w:ascii="Times New Roman" w:hAnsi="Times New Roman"/>
          <w:sz w:val="28"/>
          <w:szCs w:val="28"/>
        </w:rPr>
        <w:t xml:space="preserve"> из 9</w:t>
      </w:r>
      <w:r w:rsidR="00741B2C">
        <w:rPr>
          <w:rFonts w:ascii="Times New Roman" w:hAnsi="Times New Roman"/>
          <w:sz w:val="28"/>
          <w:szCs w:val="28"/>
        </w:rPr>
        <w:t xml:space="preserve"> запланированных</w:t>
      </w:r>
      <w:r w:rsidRPr="00B46627">
        <w:rPr>
          <w:rFonts w:ascii="Times New Roman" w:hAnsi="Times New Roman"/>
          <w:sz w:val="28"/>
          <w:szCs w:val="28"/>
        </w:rPr>
        <w:t>.</w:t>
      </w:r>
    </w:p>
    <w:p w:rsidR="009B1149" w:rsidRDefault="009B1149" w:rsidP="009B1149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149">
        <w:rPr>
          <w:rFonts w:ascii="Times New Roman" w:hAnsi="Times New Roman" w:cs="Times New Roman"/>
          <w:sz w:val="28"/>
          <w:szCs w:val="28"/>
        </w:rPr>
        <w:t>В рамках П</w:t>
      </w:r>
      <w:r w:rsidRPr="009B1149">
        <w:rPr>
          <w:rFonts w:ascii="Times New Roman" w:hAnsi="Times New Roman" w:cs="Times New Roman"/>
          <w:color w:val="000000"/>
          <w:sz w:val="28"/>
          <w:szCs w:val="28"/>
        </w:rPr>
        <w:t>одпрограммы 2</w:t>
      </w:r>
      <w:r w:rsidRPr="009B1149">
        <w:rPr>
          <w:rFonts w:ascii="Times New Roman" w:hAnsi="Times New Roman" w:cs="Times New Roman"/>
          <w:sz w:val="28"/>
          <w:szCs w:val="28"/>
        </w:rPr>
        <w:t xml:space="preserve"> в 2021 году реализованы мероприятия по субсидированию проектов субъектов малого и среднего предпринимательства, действующих в производственной сфере, по возмещению части затрат, направленных на приобретение оборудования, модернизацию производства, </w:t>
      </w:r>
      <w:proofErr w:type="spellStart"/>
      <w:r w:rsidRPr="009B1149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9B1149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 и капитализации </w:t>
      </w:r>
      <w:proofErr w:type="spellStart"/>
      <w:r w:rsidRPr="009B1149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B1149">
        <w:rPr>
          <w:rFonts w:ascii="Times New Roman" w:hAnsi="Times New Roman" w:cs="Times New Roman"/>
          <w:sz w:val="28"/>
          <w:szCs w:val="28"/>
        </w:rPr>
        <w:t xml:space="preserve"> организации. </w:t>
      </w:r>
      <w:proofErr w:type="gramEnd"/>
    </w:p>
    <w:p w:rsidR="009B1149" w:rsidRPr="009B1149" w:rsidRDefault="009B1149" w:rsidP="009B1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14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приказа Минэкономразвития России от 18 февраля 2021 г. № 77 и приказа Минэкономразвития России от </w:t>
      </w:r>
      <w:r w:rsidR="00DA73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1149">
        <w:rPr>
          <w:rFonts w:ascii="Times New Roman" w:hAnsi="Times New Roman" w:cs="Times New Roman"/>
          <w:sz w:val="28"/>
          <w:szCs w:val="28"/>
        </w:rPr>
        <w:t>14 марта 2019 г. № 125 проведена реорганизация</w:t>
      </w:r>
      <w:r w:rsidRPr="009B11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149">
        <w:rPr>
          <w:rFonts w:ascii="Times New Roman" w:hAnsi="Times New Roman" w:cs="Times New Roman"/>
          <w:sz w:val="28"/>
          <w:szCs w:val="28"/>
        </w:rPr>
        <w:t xml:space="preserve">Ассоциации </w:t>
      </w:r>
      <w:proofErr w:type="spellStart"/>
      <w:r w:rsidRPr="009B1149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9B1149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путем создания Автономной некоммерческой организации «Центр «Мой бизнес</w:t>
      </w:r>
      <w:r w:rsidR="00DA73CD">
        <w:rPr>
          <w:rFonts w:ascii="Times New Roman" w:hAnsi="Times New Roman" w:cs="Times New Roman"/>
          <w:sz w:val="28"/>
          <w:szCs w:val="28"/>
        </w:rPr>
        <w:t>» Курской области», объединившего</w:t>
      </w:r>
      <w:r w:rsidRPr="009B1149">
        <w:rPr>
          <w:rFonts w:ascii="Times New Roman" w:hAnsi="Times New Roman" w:cs="Times New Roman"/>
          <w:sz w:val="28"/>
          <w:szCs w:val="28"/>
        </w:rPr>
        <w:t xml:space="preserve"> деятельность Гарантийный фонда, </w:t>
      </w:r>
      <w:proofErr w:type="spellStart"/>
      <w:r w:rsidRPr="009B1149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B1149">
        <w:rPr>
          <w:rFonts w:ascii="Times New Roman" w:hAnsi="Times New Roman" w:cs="Times New Roman"/>
          <w:sz w:val="28"/>
          <w:szCs w:val="28"/>
        </w:rPr>
        <w:t xml:space="preserve"> организации, Центра поддержки экспорта, Центр</w:t>
      </w:r>
      <w:r w:rsidR="00DA73CD">
        <w:rPr>
          <w:rFonts w:ascii="Times New Roman" w:hAnsi="Times New Roman" w:cs="Times New Roman"/>
          <w:sz w:val="28"/>
          <w:szCs w:val="28"/>
        </w:rPr>
        <w:t>а поддержки предпринимательства и</w:t>
      </w:r>
      <w:r w:rsidRPr="009B1149">
        <w:rPr>
          <w:rFonts w:ascii="Times New Roman" w:hAnsi="Times New Roman" w:cs="Times New Roman"/>
          <w:sz w:val="28"/>
          <w:szCs w:val="28"/>
        </w:rPr>
        <w:t xml:space="preserve"> Регионального центра инжиниринга.</w:t>
      </w:r>
      <w:proofErr w:type="gramEnd"/>
    </w:p>
    <w:p w:rsidR="00DA73CD" w:rsidRDefault="00DA73CD" w:rsidP="00DA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B1149" w:rsidRPr="00DA73CD">
        <w:rPr>
          <w:rFonts w:ascii="Times New Roman" w:hAnsi="Times New Roman" w:cs="Times New Roman"/>
          <w:sz w:val="28"/>
          <w:szCs w:val="28"/>
        </w:rPr>
        <w:t>рганизациями инфраструктуры поддержки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предоставлена</w:t>
      </w:r>
      <w:r w:rsidR="009B1149" w:rsidRPr="00DA73CD">
        <w:rPr>
          <w:rFonts w:ascii="Times New Roman" w:hAnsi="Times New Roman" w:cs="Times New Roman"/>
          <w:sz w:val="28"/>
          <w:szCs w:val="28"/>
        </w:rPr>
        <w:t xml:space="preserve"> информационно-консультационная поддержка 3500 субъектам малого и среднего предпринимательства, </w:t>
      </w:r>
      <w:proofErr w:type="spellStart"/>
      <w:r w:rsidR="009B1149" w:rsidRPr="00DA73CD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9B1149" w:rsidRPr="00DA73CD">
        <w:rPr>
          <w:rFonts w:ascii="Times New Roman" w:hAnsi="Times New Roman" w:cs="Times New Roman"/>
          <w:sz w:val="28"/>
          <w:szCs w:val="28"/>
        </w:rPr>
        <w:t xml:space="preserve"> гражданам и гражданам, желающим открыть собственное дело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1149" w:rsidRPr="00DA7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149" w:rsidRPr="00DA73CD" w:rsidRDefault="009B1149" w:rsidP="00DA73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 xml:space="preserve">Центром поддержки экспорта предоставлена информационно-консультационная и организационная поддержка 316 уникальным </w:t>
      </w:r>
      <w:proofErr w:type="spellStart"/>
      <w:r w:rsidRPr="00DA73CD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DA73CD">
        <w:rPr>
          <w:rFonts w:ascii="Times New Roman" w:hAnsi="Times New Roman" w:cs="Times New Roman"/>
          <w:sz w:val="28"/>
          <w:szCs w:val="28"/>
        </w:rPr>
        <w:t xml:space="preserve"> ориентированным субъектам малого и среднего предпринимательства, </w:t>
      </w:r>
      <w:r w:rsidR="00DA73CD">
        <w:rPr>
          <w:rFonts w:ascii="Times New Roman" w:hAnsi="Times New Roman" w:cs="Times New Roman"/>
          <w:sz w:val="28"/>
          <w:szCs w:val="28"/>
        </w:rPr>
        <w:t>ин них</w:t>
      </w:r>
      <w:r w:rsidRPr="00DA73CD">
        <w:rPr>
          <w:rFonts w:ascii="Times New Roman" w:hAnsi="Times New Roman" w:cs="Times New Roman"/>
          <w:sz w:val="28"/>
          <w:szCs w:val="28"/>
        </w:rPr>
        <w:t xml:space="preserve"> 21 субъект малого и среднего бизнеса заключил 51 контракт с иностранными контрагентами на сумму </w:t>
      </w:r>
      <w:r w:rsidR="00DA73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A73CD">
        <w:rPr>
          <w:rFonts w:ascii="Times New Roman" w:hAnsi="Times New Roman" w:cs="Times New Roman"/>
          <w:sz w:val="28"/>
          <w:szCs w:val="28"/>
        </w:rPr>
        <w:t>8,6 млн. долл. США.</w:t>
      </w:r>
    </w:p>
    <w:p w:rsidR="00DA73CD" w:rsidRDefault="009B1149" w:rsidP="00DA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lastRenderedPageBreak/>
        <w:t>Региональным центром инжиниринга (далее – РЦИ) организована работа по оказанию инжиниринговых услуг субъектам малого и среднего предпринимательства, действующим в реальном сек</w:t>
      </w:r>
      <w:r w:rsidR="00DA73CD">
        <w:rPr>
          <w:rFonts w:ascii="Times New Roman" w:hAnsi="Times New Roman" w:cs="Times New Roman"/>
          <w:sz w:val="28"/>
          <w:szCs w:val="28"/>
        </w:rPr>
        <w:t xml:space="preserve">торе экономики. По итогам 2021 года </w:t>
      </w:r>
      <w:r w:rsidRPr="00DA73CD">
        <w:rPr>
          <w:rFonts w:ascii="Times New Roman" w:hAnsi="Times New Roman" w:cs="Times New Roman"/>
          <w:sz w:val="28"/>
          <w:szCs w:val="28"/>
        </w:rPr>
        <w:t xml:space="preserve">320 хозяйствующим субъектам малого и среднего предпринимательства предоставлены индивидуальные консультации, заключены 112 договоров на оказание услуг. </w:t>
      </w:r>
    </w:p>
    <w:p w:rsidR="009B1149" w:rsidRPr="00DA73CD" w:rsidRDefault="009B1149" w:rsidP="00DA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73CD">
        <w:rPr>
          <w:rFonts w:ascii="Times New Roman" w:hAnsi="Times New Roman" w:cs="Times New Roman"/>
          <w:sz w:val="28"/>
          <w:szCs w:val="28"/>
        </w:rPr>
        <w:t>Разработаны и утверждены</w:t>
      </w:r>
      <w:proofErr w:type="gramEnd"/>
      <w:r w:rsidRPr="00DA73CD">
        <w:rPr>
          <w:rFonts w:ascii="Times New Roman" w:hAnsi="Times New Roman" w:cs="Times New Roman"/>
          <w:sz w:val="28"/>
          <w:szCs w:val="28"/>
        </w:rPr>
        <w:t xml:space="preserve"> 6 индивидуальных карт развития для ООО «ПК </w:t>
      </w:r>
      <w:proofErr w:type="spellStart"/>
      <w:r w:rsidRPr="00DA73CD">
        <w:rPr>
          <w:rFonts w:ascii="Times New Roman" w:hAnsi="Times New Roman" w:cs="Times New Roman"/>
          <w:sz w:val="28"/>
          <w:szCs w:val="28"/>
        </w:rPr>
        <w:t>Агропродукт</w:t>
      </w:r>
      <w:proofErr w:type="spellEnd"/>
      <w:r w:rsidRPr="00DA73CD">
        <w:rPr>
          <w:rFonts w:ascii="Times New Roman" w:hAnsi="Times New Roman" w:cs="Times New Roman"/>
          <w:sz w:val="28"/>
          <w:szCs w:val="28"/>
        </w:rPr>
        <w:t>», ООО «Стерлинг», ООО «</w:t>
      </w:r>
      <w:proofErr w:type="spellStart"/>
      <w:r w:rsidRPr="00DA73CD">
        <w:rPr>
          <w:rFonts w:ascii="Times New Roman" w:hAnsi="Times New Roman" w:cs="Times New Roman"/>
          <w:sz w:val="28"/>
          <w:szCs w:val="28"/>
        </w:rPr>
        <w:t>Акватон</w:t>
      </w:r>
      <w:proofErr w:type="spellEnd"/>
      <w:r w:rsidRPr="00DA73CD">
        <w:rPr>
          <w:rFonts w:ascii="Times New Roman" w:hAnsi="Times New Roman" w:cs="Times New Roman"/>
          <w:sz w:val="28"/>
          <w:szCs w:val="28"/>
        </w:rPr>
        <w:t xml:space="preserve">», </w:t>
      </w:r>
      <w:r w:rsidR="00DA73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A73C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DA73CD">
        <w:rPr>
          <w:rFonts w:ascii="Times New Roman" w:hAnsi="Times New Roman" w:cs="Times New Roman"/>
          <w:sz w:val="28"/>
          <w:szCs w:val="28"/>
        </w:rPr>
        <w:t>Премиум</w:t>
      </w:r>
      <w:proofErr w:type="spellEnd"/>
      <w:r w:rsidRPr="00DA7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3CD">
        <w:rPr>
          <w:rFonts w:ascii="Times New Roman" w:hAnsi="Times New Roman" w:cs="Times New Roman"/>
          <w:sz w:val="28"/>
          <w:szCs w:val="28"/>
        </w:rPr>
        <w:t>Упак</w:t>
      </w:r>
      <w:proofErr w:type="spellEnd"/>
      <w:r w:rsidRPr="00DA73CD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DA73CD">
        <w:rPr>
          <w:rFonts w:ascii="Times New Roman" w:hAnsi="Times New Roman" w:cs="Times New Roman"/>
          <w:sz w:val="28"/>
          <w:szCs w:val="28"/>
        </w:rPr>
        <w:t>ПроектПартнер</w:t>
      </w:r>
      <w:proofErr w:type="spellEnd"/>
      <w:r w:rsidRPr="00DA73CD">
        <w:rPr>
          <w:rFonts w:ascii="Times New Roman" w:hAnsi="Times New Roman" w:cs="Times New Roman"/>
          <w:sz w:val="28"/>
          <w:szCs w:val="28"/>
        </w:rPr>
        <w:t xml:space="preserve">» по программе «Выращивание». </w:t>
      </w:r>
    </w:p>
    <w:p w:rsidR="009B1149" w:rsidRPr="00DA73CD" w:rsidRDefault="009B1149" w:rsidP="00DA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>В рамках ежегодного мониторинга инжиниринговых компаний, аккредитованных в РЦИ в качестве исполнителей по договорам оказания услуг, подтверждено право 70 компаний для включения в реестр инжиниринговых компаний, в том числе 13 предприятий включены в период 2021 года.</w:t>
      </w:r>
    </w:p>
    <w:p w:rsidR="009B1149" w:rsidRPr="00DA73CD" w:rsidRDefault="00DA73CD" w:rsidP="00DA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2021 года</w:t>
      </w:r>
      <w:r w:rsidR="009B1149" w:rsidRPr="00DA73CD">
        <w:rPr>
          <w:rFonts w:ascii="Times New Roman" w:hAnsi="Times New Roman" w:cs="Times New Roman"/>
          <w:sz w:val="28"/>
          <w:szCs w:val="28"/>
        </w:rPr>
        <w:t xml:space="preserve"> Гарантийным фондом и </w:t>
      </w:r>
      <w:proofErr w:type="spellStart"/>
      <w:r w:rsidR="009B1149" w:rsidRPr="00DA73CD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="009B1149" w:rsidRPr="00DA73CD">
        <w:rPr>
          <w:rFonts w:ascii="Times New Roman" w:hAnsi="Times New Roman" w:cs="Times New Roman"/>
          <w:sz w:val="28"/>
          <w:szCs w:val="28"/>
        </w:rPr>
        <w:t xml:space="preserve"> организацией, общая капитализация которых составляет 883 млн. рублей,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="009B1149" w:rsidRPr="00DA73CD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</w:t>
      </w:r>
      <w:r>
        <w:rPr>
          <w:rFonts w:ascii="Times New Roman" w:hAnsi="Times New Roman" w:cs="Times New Roman"/>
          <w:sz w:val="28"/>
          <w:szCs w:val="28"/>
        </w:rPr>
        <w:t>ва Курской области</w:t>
      </w:r>
      <w:r w:rsidR="009B1149" w:rsidRPr="00DA73CD">
        <w:rPr>
          <w:rFonts w:ascii="Times New Roman" w:hAnsi="Times New Roman" w:cs="Times New Roman"/>
          <w:sz w:val="28"/>
          <w:szCs w:val="28"/>
        </w:rPr>
        <w:t xml:space="preserve"> бюджетные средства в виде гарантий по кредитам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1149" w:rsidRPr="00DA73C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B1149" w:rsidRPr="00DA73CD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="009B1149" w:rsidRPr="00DA73CD">
        <w:rPr>
          <w:rFonts w:ascii="Times New Roman" w:hAnsi="Times New Roman" w:cs="Times New Roman"/>
          <w:sz w:val="28"/>
          <w:szCs w:val="28"/>
        </w:rPr>
        <w:t xml:space="preserve"> займов на сумму 580,9 млн. рублей.</w:t>
      </w:r>
    </w:p>
    <w:p w:rsidR="009B1149" w:rsidRPr="00DA73CD" w:rsidRDefault="009B1149" w:rsidP="00DA73CD">
      <w:pPr>
        <w:tabs>
          <w:tab w:val="left" w:pos="70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A73CD">
        <w:rPr>
          <w:rFonts w:ascii="Times New Roman" w:hAnsi="Times New Roman" w:cs="Times New Roman"/>
          <w:sz w:val="28"/>
          <w:szCs w:val="28"/>
        </w:rPr>
        <w:t xml:space="preserve">Гарантийным Фондом </w:t>
      </w:r>
      <w:proofErr w:type="gramStart"/>
      <w:r w:rsidRPr="00DA73CD">
        <w:rPr>
          <w:rFonts w:ascii="Times New Roman" w:hAnsi="Times New Roman" w:cs="Times New Roman"/>
          <w:sz w:val="28"/>
          <w:szCs w:val="28"/>
        </w:rPr>
        <w:t>выданы</w:t>
      </w:r>
      <w:proofErr w:type="gramEnd"/>
      <w:r w:rsidRPr="00DA73CD">
        <w:rPr>
          <w:rFonts w:ascii="Times New Roman" w:hAnsi="Times New Roman" w:cs="Times New Roman"/>
          <w:sz w:val="28"/>
          <w:szCs w:val="28"/>
        </w:rPr>
        <w:t xml:space="preserve"> 51 поручительство на сумму </w:t>
      </w:r>
      <w:r w:rsidR="00C01F8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73CD">
        <w:rPr>
          <w:rFonts w:ascii="Times New Roman" w:hAnsi="Times New Roman" w:cs="Times New Roman"/>
          <w:sz w:val="28"/>
          <w:szCs w:val="28"/>
        </w:rPr>
        <w:t>205,4 млн. рублей, сумма кредита, обеспеченного поручительством, составила 564,9 млн. рублей.</w:t>
      </w:r>
    </w:p>
    <w:p w:rsidR="009B1149" w:rsidRPr="00DA73CD" w:rsidRDefault="00DA73CD" w:rsidP="00DA73CD">
      <w:pPr>
        <w:tabs>
          <w:tab w:val="left" w:pos="70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3CD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DA73CD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proofErr w:type="gramStart"/>
      <w:r w:rsidRPr="00DA73CD">
        <w:rPr>
          <w:rFonts w:ascii="Times New Roman" w:hAnsi="Times New Roman" w:cs="Times New Roman"/>
          <w:sz w:val="28"/>
          <w:szCs w:val="28"/>
        </w:rPr>
        <w:t>предоставлены</w:t>
      </w:r>
      <w:proofErr w:type="gramEnd"/>
      <w:r w:rsidR="009B1149" w:rsidRPr="00DA73CD">
        <w:rPr>
          <w:rFonts w:ascii="Times New Roman" w:hAnsi="Times New Roman" w:cs="Times New Roman"/>
          <w:sz w:val="28"/>
          <w:szCs w:val="28"/>
        </w:rPr>
        <w:t xml:space="preserve"> 197 </w:t>
      </w:r>
      <w:proofErr w:type="spellStart"/>
      <w:r w:rsidR="009B1149" w:rsidRPr="00DA73CD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9B1149" w:rsidRPr="00DA73CD">
        <w:rPr>
          <w:rFonts w:ascii="Times New Roman" w:hAnsi="Times New Roman" w:cs="Times New Roman"/>
          <w:sz w:val="28"/>
          <w:szCs w:val="28"/>
        </w:rPr>
        <w:t xml:space="preserve"> </w:t>
      </w:r>
      <w:r w:rsidR="00C01F81">
        <w:rPr>
          <w:rFonts w:ascii="Times New Roman" w:hAnsi="Times New Roman" w:cs="Times New Roman"/>
          <w:sz w:val="28"/>
          <w:szCs w:val="28"/>
        </w:rPr>
        <w:t xml:space="preserve">   </w:t>
      </w:r>
      <w:r w:rsidR="009B1149" w:rsidRPr="00DA73CD">
        <w:rPr>
          <w:rFonts w:ascii="Times New Roman" w:hAnsi="Times New Roman" w:cs="Times New Roman"/>
          <w:sz w:val="28"/>
          <w:szCs w:val="28"/>
        </w:rPr>
        <w:t xml:space="preserve">на сумму 375,4 млн. рублей. Сумма </w:t>
      </w:r>
      <w:proofErr w:type="spellStart"/>
      <w:r w:rsidR="009B1149" w:rsidRPr="00DA73CD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9B1149" w:rsidRPr="00DA73CD">
        <w:rPr>
          <w:rFonts w:ascii="Times New Roman" w:hAnsi="Times New Roman" w:cs="Times New Roman"/>
          <w:sz w:val="28"/>
          <w:szCs w:val="28"/>
        </w:rPr>
        <w:t xml:space="preserve"> составляет от 100 тыс. рублей до 5 млн. рублей, сроком до трех лет, под процентные ставки 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1149" w:rsidRPr="00DA73CD">
        <w:rPr>
          <w:rFonts w:ascii="Times New Roman" w:hAnsi="Times New Roman" w:cs="Times New Roman"/>
          <w:sz w:val="28"/>
          <w:szCs w:val="28"/>
        </w:rPr>
        <w:t>от 1,5 до 7 процентов годовых, в зависимости от вида деятельности субъекта и финансового продукта.</w:t>
      </w:r>
    </w:p>
    <w:p w:rsidR="00C01F81" w:rsidRDefault="00DA73CD" w:rsidP="00C01F81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В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2021 году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о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бщий объем финансирования мероприятий поддержки малого и среднего предпринимательства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п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>одпрограммы</w:t>
      </w:r>
      <w:r w:rsidR="00C01F8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2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составил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>168,8 млн. рублей, в том числе 55,4 млн. рублей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- федеральная субсидия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 реализацию национального проекта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;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113,4 млн. рублей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средств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а</w:t>
      </w: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областного бюджета.</w:t>
      </w:r>
    </w:p>
    <w:p w:rsidR="00DA73CD" w:rsidRPr="00DA73CD" w:rsidRDefault="00DA73CD" w:rsidP="00C0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CD">
        <w:rPr>
          <w:rStyle w:val="a7"/>
          <w:rFonts w:ascii="Times New Roman" w:hAnsi="Times New Roman" w:cs="Times New Roman"/>
          <w:b w:val="0"/>
          <w:sz w:val="28"/>
          <w:szCs w:val="28"/>
        </w:rPr>
        <w:t>П</w:t>
      </w:r>
      <w:r w:rsidRPr="00DA73CD">
        <w:rPr>
          <w:rFonts w:ascii="Times New Roman" w:hAnsi="Times New Roman" w:cs="Times New Roman"/>
          <w:sz w:val="28"/>
          <w:szCs w:val="28"/>
        </w:rPr>
        <w:t>о информации УФНС России по Курской области по состоянию на 10.01.2022 в Реестре субъектов малого и среднего предпринимательства содержатся сведения о 34,8 тысячах субъектов малого и среднего предпринимательства, из них 10</w:t>
      </w:r>
      <w:r w:rsidR="00C01F81">
        <w:rPr>
          <w:rFonts w:ascii="Times New Roman" w:hAnsi="Times New Roman" w:cs="Times New Roman"/>
          <w:sz w:val="28"/>
          <w:szCs w:val="28"/>
        </w:rPr>
        <w:t xml:space="preserve"> 753 – юридические</w:t>
      </w:r>
      <w:r w:rsidRPr="00DA73CD">
        <w:rPr>
          <w:rFonts w:ascii="Times New Roman" w:hAnsi="Times New Roman" w:cs="Times New Roman"/>
          <w:sz w:val="28"/>
          <w:szCs w:val="28"/>
        </w:rPr>
        <w:t xml:space="preserve"> лиц</w:t>
      </w:r>
      <w:r w:rsidR="00C01F81">
        <w:rPr>
          <w:rFonts w:ascii="Times New Roman" w:hAnsi="Times New Roman" w:cs="Times New Roman"/>
          <w:sz w:val="28"/>
          <w:szCs w:val="28"/>
        </w:rPr>
        <w:t>а</w:t>
      </w:r>
      <w:r w:rsidRPr="00DA73CD">
        <w:rPr>
          <w:rFonts w:ascii="Times New Roman" w:hAnsi="Times New Roman" w:cs="Times New Roman"/>
          <w:sz w:val="28"/>
          <w:szCs w:val="28"/>
        </w:rPr>
        <w:t xml:space="preserve"> и </w:t>
      </w:r>
      <w:r w:rsidR="00C01F81">
        <w:rPr>
          <w:rFonts w:ascii="Times New Roman" w:hAnsi="Times New Roman" w:cs="Times New Roman"/>
          <w:sz w:val="28"/>
          <w:szCs w:val="28"/>
        </w:rPr>
        <w:t xml:space="preserve">                   24090 – индивидуальные предприниматели</w:t>
      </w:r>
      <w:r w:rsidRPr="00DA73CD">
        <w:rPr>
          <w:rFonts w:ascii="Times New Roman" w:hAnsi="Times New Roman" w:cs="Times New Roman"/>
          <w:sz w:val="28"/>
          <w:szCs w:val="28"/>
        </w:rPr>
        <w:t>. Количество субъектов малого и среднего бизнес</w:t>
      </w:r>
      <w:r>
        <w:rPr>
          <w:rFonts w:ascii="Times New Roman" w:hAnsi="Times New Roman" w:cs="Times New Roman"/>
          <w:sz w:val="28"/>
          <w:szCs w:val="28"/>
        </w:rPr>
        <w:t>а в целом увеличилось на 267 единиц</w:t>
      </w:r>
      <w:r w:rsidRPr="00DA73CD">
        <w:rPr>
          <w:rFonts w:ascii="Times New Roman" w:hAnsi="Times New Roman" w:cs="Times New Roman"/>
          <w:sz w:val="28"/>
          <w:szCs w:val="28"/>
        </w:rPr>
        <w:t xml:space="preserve"> в сравнении с</w:t>
      </w:r>
      <w:r>
        <w:rPr>
          <w:rFonts w:ascii="Times New Roman" w:hAnsi="Times New Roman" w:cs="Times New Roman"/>
          <w:sz w:val="28"/>
          <w:szCs w:val="28"/>
        </w:rPr>
        <w:t xml:space="preserve"> аналогичным периодом прошлого года.</w:t>
      </w:r>
      <w:r w:rsidRPr="00DA7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627" w:rsidRDefault="00B46627" w:rsidP="00BC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82F">
        <w:rPr>
          <w:rFonts w:ascii="Times New Roman" w:eastAsia="Calibri" w:hAnsi="Times New Roman" w:cs="Times New Roman"/>
          <w:b/>
          <w:sz w:val="28"/>
          <w:szCs w:val="28"/>
        </w:rPr>
        <w:t xml:space="preserve">По подпрограмме 3 </w:t>
      </w:r>
      <w:r w:rsidRPr="0070482F">
        <w:rPr>
          <w:rFonts w:ascii="Times New Roman" w:hAnsi="Times New Roman" w:cs="Times New Roman"/>
          <w:sz w:val="28"/>
          <w:szCs w:val="28"/>
        </w:rPr>
        <w:t xml:space="preserve">«Повышение доступности государственных и </w:t>
      </w:r>
      <w:r w:rsidRPr="00B46627">
        <w:rPr>
          <w:rFonts w:ascii="Times New Roman" w:hAnsi="Times New Roman"/>
          <w:sz w:val="28"/>
          <w:szCs w:val="28"/>
        </w:rPr>
        <w:t>муниципальных</w:t>
      </w:r>
      <w:r w:rsidR="008F7FB9">
        <w:rPr>
          <w:rFonts w:ascii="Times New Roman" w:hAnsi="Times New Roman"/>
          <w:sz w:val="28"/>
          <w:szCs w:val="28"/>
        </w:rPr>
        <w:t xml:space="preserve"> услуг в Курской области» в 20</w:t>
      </w:r>
      <w:r w:rsidR="002F13DE">
        <w:rPr>
          <w:rFonts w:ascii="Times New Roman" w:hAnsi="Times New Roman"/>
          <w:sz w:val="28"/>
          <w:szCs w:val="28"/>
        </w:rPr>
        <w:t>21</w:t>
      </w:r>
      <w:r w:rsidRPr="00B46627">
        <w:rPr>
          <w:rFonts w:ascii="Times New Roman" w:hAnsi="Times New Roman"/>
          <w:sz w:val="28"/>
          <w:szCs w:val="28"/>
        </w:rPr>
        <w:t xml:space="preserve"> году выполнены</w:t>
      </w:r>
      <w:r w:rsidR="00D262C9">
        <w:rPr>
          <w:rFonts w:ascii="Times New Roman" w:hAnsi="Times New Roman"/>
          <w:sz w:val="28"/>
          <w:szCs w:val="28"/>
        </w:rPr>
        <w:t xml:space="preserve"> структурные элементы подпрограммы - </w:t>
      </w:r>
      <w:r w:rsidRPr="00B46627">
        <w:rPr>
          <w:rFonts w:ascii="Times New Roman" w:hAnsi="Times New Roman"/>
          <w:sz w:val="28"/>
          <w:szCs w:val="28"/>
        </w:rPr>
        <w:t>2 запланиро</w:t>
      </w:r>
      <w:r w:rsidR="00D262C9">
        <w:rPr>
          <w:rFonts w:ascii="Times New Roman" w:hAnsi="Times New Roman"/>
          <w:sz w:val="28"/>
          <w:szCs w:val="28"/>
        </w:rPr>
        <w:t xml:space="preserve">ванных </w:t>
      </w:r>
      <w:r w:rsidR="002F13DE">
        <w:rPr>
          <w:rFonts w:ascii="Times New Roman" w:hAnsi="Times New Roman"/>
          <w:sz w:val="28"/>
          <w:szCs w:val="28"/>
        </w:rPr>
        <w:t>основных мероприятия и 17</w:t>
      </w:r>
      <w:r w:rsidRPr="00B46627">
        <w:rPr>
          <w:rFonts w:ascii="Times New Roman" w:hAnsi="Times New Roman"/>
          <w:sz w:val="28"/>
          <w:szCs w:val="28"/>
        </w:rPr>
        <w:t xml:space="preserve"> контрольных событий.</w:t>
      </w:r>
    </w:p>
    <w:p w:rsidR="00D262C9" w:rsidRDefault="00D262C9" w:rsidP="00BC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627">
        <w:rPr>
          <w:rFonts w:ascii="Times New Roman" w:hAnsi="Times New Roman"/>
          <w:sz w:val="28"/>
          <w:szCs w:val="28"/>
        </w:rPr>
        <w:lastRenderedPageBreak/>
        <w:t xml:space="preserve">Подпрограмма направлена на повышение качества предоставления государственных и муниципальных услуг и достижение запланированных Указом Президента Российской Федерации от 7 мая 2012 года № 601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46627">
        <w:rPr>
          <w:rFonts w:ascii="Times New Roman" w:hAnsi="Times New Roman"/>
          <w:sz w:val="28"/>
          <w:szCs w:val="28"/>
        </w:rPr>
        <w:t>«Об основных направлениях совершенствования государственного управления» показателей (индикаторов)</w:t>
      </w:r>
      <w:r>
        <w:rPr>
          <w:rFonts w:ascii="Times New Roman" w:hAnsi="Times New Roman"/>
          <w:sz w:val="28"/>
          <w:szCs w:val="28"/>
        </w:rPr>
        <w:t>.</w:t>
      </w:r>
    </w:p>
    <w:p w:rsidR="00D262C9" w:rsidRPr="00604887" w:rsidRDefault="00D262C9" w:rsidP="00BC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887">
        <w:rPr>
          <w:rFonts w:ascii="Times New Roman" w:hAnsi="Times New Roman"/>
          <w:sz w:val="28"/>
          <w:szCs w:val="28"/>
        </w:rPr>
        <w:t>На территории Курской области созданы и функционируют:</w:t>
      </w:r>
    </w:p>
    <w:p w:rsidR="00D262C9" w:rsidRPr="00604887" w:rsidRDefault="00D262C9" w:rsidP="00BC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887">
        <w:rPr>
          <w:rFonts w:ascii="Times New Roman" w:hAnsi="Times New Roman"/>
          <w:sz w:val="28"/>
          <w:szCs w:val="28"/>
        </w:rPr>
        <w:t xml:space="preserve">32 филиала </w:t>
      </w:r>
      <w:r>
        <w:rPr>
          <w:rFonts w:ascii="Times New Roman" w:hAnsi="Times New Roman"/>
          <w:sz w:val="28"/>
          <w:szCs w:val="28"/>
        </w:rPr>
        <w:t xml:space="preserve">многофункционального центра (далее – </w:t>
      </w:r>
      <w:r w:rsidRPr="00604887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 xml:space="preserve">) </w:t>
      </w:r>
      <w:r w:rsidRPr="00604887">
        <w:rPr>
          <w:rFonts w:ascii="Times New Roman" w:hAnsi="Times New Roman"/>
          <w:sz w:val="28"/>
          <w:szCs w:val="28"/>
        </w:rPr>
        <w:t xml:space="preserve">(в каждом муниципальном районе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04887">
        <w:rPr>
          <w:rFonts w:ascii="Times New Roman" w:hAnsi="Times New Roman"/>
          <w:sz w:val="28"/>
          <w:szCs w:val="28"/>
        </w:rPr>
        <w:t>городском округе);</w:t>
      </w:r>
    </w:p>
    <w:p w:rsidR="00D262C9" w:rsidRPr="00604887" w:rsidRDefault="007815AD" w:rsidP="00BC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142</w:t>
      </w:r>
      <w:r w:rsidR="00D262C9" w:rsidRPr="00604887">
        <w:rPr>
          <w:rFonts w:ascii="Times New Roman" w:hAnsi="Times New Roman"/>
          <w:sz w:val="28"/>
          <w:szCs w:val="28"/>
        </w:rPr>
        <w:t xml:space="preserve"> территориально обособ</w:t>
      </w:r>
      <w:r>
        <w:rPr>
          <w:rFonts w:ascii="Times New Roman" w:hAnsi="Times New Roman"/>
          <w:sz w:val="28"/>
          <w:szCs w:val="28"/>
        </w:rPr>
        <w:t>ленных структурных подразделения</w:t>
      </w:r>
      <w:r w:rsidR="00D262C9" w:rsidRPr="00604887">
        <w:rPr>
          <w:rFonts w:ascii="Times New Roman" w:hAnsi="Times New Roman"/>
          <w:sz w:val="28"/>
          <w:szCs w:val="28"/>
        </w:rPr>
        <w:t xml:space="preserve"> (офисов) МФЦ (далее – ТОСП) на базе администраций городских (сельских) поселений с численностью населения свыше 1000 человек;</w:t>
      </w:r>
    </w:p>
    <w:p w:rsidR="00D262C9" w:rsidRPr="00604887" w:rsidRDefault="005F7B92" w:rsidP="00BC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</w:t>
      </w:r>
      <w:r w:rsidR="00D262C9" w:rsidRPr="00604887">
        <w:rPr>
          <w:rFonts w:ascii="Times New Roman" w:hAnsi="Times New Roman"/>
          <w:sz w:val="28"/>
          <w:szCs w:val="28"/>
        </w:rPr>
        <w:t xml:space="preserve"> ТОСП на базе отделения ПАО «Сбербанк России». </w:t>
      </w:r>
    </w:p>
    <w:p w:rsidR="00D262C9" w:rsidRPr="00604887" w:rsidRDefault="00D262C9" w:rsidP="00BC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887">
        <w:rPr>
          <w:rFonts w:ascii="Times New Roman" w:hAnsi="Times New Roman"/>
          <w:sz w:val="28"/>
          <w:szCs w:val="28"/>
        </w:rPr>
        <w:t>Количество окон обслуживания заявителей в сети МФЦ Курской облас</w:t>
      </w:r>
      <w:r>
        <w:rPr>
          <w:rFonts w:ascii="Times New Roman" w:hAnsi="Times New Roman"/>
          <w:sz w:val="28"/>
          <w:szCs w:val="28"/>
        </w:rPr>
        <w:t xml:space="preserve">ти на сегодня составляет </w:t>
      </w:r>
      <w:r w:rsidR="007815AD">
        <w:rPr>
          <w:rFonts w:ascii="Times New Roman" w:hAnsi="Times New Roman"/>
          <w:sz w:val="28"/>
          <w:szCs w:val="28"/>
        </w:rPr>
        <w:t>476</w:t>
      </w:r>
      <w:r w:rsidRPr="00DD77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единиц.</w:t>
      </w:r>
    </w:p>
    <w:p w:rsidR="00F32C16" w:rsidRDefault="00D262C9" w:rsidP="00BC4D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627">
        <w:rPr>
          <w:rFonts w:ascii="Times New Roman" w:hAnsi="Times New Roman"/>
          <w:sz w:val="28"/>
          <w:szCs w:val="28"/>
        </w:rPr>
        <w:t>Рабочие места</w:t>
      </w:r>
      <w:r w:rsidR="005F7B92">
        <w:rPr>
          <w:rFonts w:ascii="Times New Roman" w:hAnsi="Times New Roman"/>
          <w:sz w:val="28"/>
          <w:szCs w:val="28"/>
        </w:rPr>
        <w:t xml:space="preserve"> МФЦ</w:t>
      </w:r>
      <w:r w:rsidRPr="00B46627">
        <w:rPr>
          <w:rFonts w:ascii="Times New Roman" w:hAnsi="Times New Roman"/>
          <w:sz w:val="28"/>
          <w:szCs w:val="28"/>
        </w:rPr>
        <w:t xml:space="preserve"> оборудованы компьютерной техникой и оргтехникой.</w:t>
      </w:r>
      <w:r w:rsidR="005F7B92">
        <w:rPr>
          <w:rFonts w:ascii="Times New Roman" w:hAnsi="Times New Roman"/>
          <w:sz w:val="28"/>
          <w:szCs w:val="28"/>
        </w:rPr>
        <w:t xml:space="preserve"> </w:t>
      </w:r>
    </w:p>
    <w:p w:rsidR="007815AD" w:rsidRPr="008177E5" w:rsidRDefault="007815AD" w:rsidP="00BC4D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E5">
        <w:rPr>
          <w:rFonts w:ascii="Times New Roman" w:hAnsi="Times New Roman"/>
          <w:sz w:val="28"/>
          <w:szCs w:val="28"/>
        </w:rPr>
        <w:t xml:space="preserve">Сегодня на базе МФЦ у заявителей имеется возможность получить 271 наименование государственных и муниципальных услуг, в том числе </w:t>
      </w:r>
      <w:r w:rsidR="00BC4D30">
        <w:rPr>
          <w:rFonts w:ascii="Times New Roman" w:hAnsi="Times New Roman"/>
          <w:sz w:val="28"/>
          <w:szCs w:val="28"/>
        </w:rPr>
        <w:t xml:space="preserve">  </w:t>
      </w:r>
      <w:r w:rsidRPr="008177E5">
        <w:rPr>
          <w:rFonts w:ascii="Times New Roman" w:hAnsi="Times New Roman"/>
          <w:sz w:val="28"/>
          <w:szCs w:val="28"/>
        </w:rPr>
        <w:t>5 услуг Корпорации МСП.</w:t>
      </w:r>
    </w:p>
    <w:p w:rsidR="007815AD" w:rsidRDefault="005F037B" w:rsidP="00BC4D30">
      <w:pPr>
        <w:pStyle w:val="a8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D262C9" w:rsidRPr="00DD7734">
        <w:rPr>
          <w:rFonts w:ascii="Times New Roman" w:hAnsi="Times New Roman"/>
          <w:sz w:val="28"/>
          <w:szCs w:val="28"/>
        </w:rPr>
        <w:t xml:space="preserve"> году удовлетворенность заявителей качеством предоставления услуг в МФЦ составила </w:t>
      </w:r>
      <w:r w:rsidR="007815AD" w:rsidRPr="008177E5">
        <w:rPr>
          <w:rFonts w:ascii="Times New Roman" w:hAnsi="Times New Roman"/>
          <w:sz w:val="28"/>
          <w:szCs w:val="28"/>
        </w:rPr>
        <w:t>98,84%.</w:t>
      </w:r>
    </w:p>
    <w:p w:rsidR="007815AD" w:rsidRDefault="007815AD" w:rsidP="00BC4D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7E5">
        <w:rPr>
          <w:rFonts w:ascii="Times New Roman" w:hAnsi="Times New Roman"/>
          <w:sz w:val="28"/>
          <w:szCs w:val="28"/>
        </w:rPr>
        <w:t xml:space="preserve">На 2021 год установлено государственное задание в количестве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77E5">
        <w:rPr>
          <w:rFonts w:ascii="Times New Roman" w:hAnsi="Times New Roman"/>
          <w:sz w:val="28"/>
          <w:szCs w:val="28"/>
        </w:rPr>
        <w:t xml:space="preserve">802 257 услуг, фактическое выполнение составило 944 112 или 117,7 %. </w:t>
      </w:r>
    </w:p>
    <w:p w:rsidR="0043669B" w:rsidRPr="008177E5" w:rsidRDefault="0043669B" w:rsidP="0043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77E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выполне</w:t>
      </w:r>
      <w:r w:rsidR="00AF400F">
        <w:rPr>
          <w:rFonts w:ascii="Times New Roman" w:eastAsia="Times New Roman" w:hAnsi="Times New Roman" w:cs="Times New Roman"/>
          <w:sz w:val="28"/>
          <w:szCs w:val="28"/>
          <w:lang w:eastAsia="ar-SA"/>
        </w:rPr>
        <w:t>ние государственного задания АУ</w:t>
      </w:r>
      <w:r w:rsidRPr="008177E5">
        <w:rPr>
          <w:rFonts w:ascii="Times New Roman" w:eastAsia="Times New Roman" w:hAnsi="Times New Roman" w:cs="Times New Roman"/>
          <w:sz w:val="28"/>
          <w:szCs w:val="28"/>
          <w:lang w:eastAsia="ar-SA"/>
        </w:rPr>
        <w:t>КО «МФЦ» из средств областного бюджета в 2021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выделены</w:t>
      </w:r>
      <w:r w:rsidRPr="00817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177E5">
        <w:rPr>
          <w:rFonts w:ascii="Times New Roman" w:eastAsia="Times New Roman" w:hAnsi="Times New Roman" w:cs="Times New Roman"/>
          <w:sz w:val="28"/>
          <w:szCs w:val="28"/>
          <w:lang w:eastAsia="ru-RU"/>
        </w:rPr>
        <w:t>353 200,752 тыс. руб</w:t>
      </w:r>
      <w:r w:rsidRPr="00817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BC4D30" w:rsidRDefault="0043669B" w:rsidP="004366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отчетном году п</w:t>
      </w:r>
      <w:r w:rsidR="00BC4D30" w:rsidRPr="008177E5">
        <w:rPr>
          <w:rFonts w:ascii="Times New Roman" w:eastAsia="Calibri" w:hAnsi="Times New Roman" w:cs="Times New Roman"/>
          <w:sz w:val="28"/>
          <w:szCs w:val="28"/>
        </w:rPr>
        <w:t xml:space="preserve">риобретены </w:t>
      </w:r>
      <w:r w:rsidR="00BC4D30" w:rsidRPr="008177E5">
        <w:rPr>
          <w:rFonts w:ascii="Times New Roman" w:eastAsia="Calibri" w:hAnsi="Times New Roman" w:cs="Times New Roman"/>
          <w:bCs/>
          <w:sz w:val="28"/>
          <w:szCs w:val="28"/>
        </w:rPr>
        <w:t>программное обеспечение,</w:t>
      </w:r>
      <w:r w:rsidR="00BC4D30" w:rsidRPr="008177E5">
        <w:rPr>
          <w:rFonts w:ascii="Times New Roman" w:eastAsia="Calibri" w:hAnsi="Times New Roman" w:cs="Times New Roman"/>
          <w:sz w:val="28"/>
          <w:szCs w:val="28"/>
        </w:rPr>
        <w:t xml:space="preserve"> неисключительные пользовательские права на программное обеспечение, </w:t>
      </w:r>
      <w:r w:rsidR="00BC4D30" w:rsidRPr="008177E5">
        <w:rPr>
          <w:rFonts w:ascii="Times New Roman" w:eastAsia="Calibri" w:hAnsi="Times New Roman" w:cs="Times New Roman"/>
          <w:bCs/>
          <w:sz w:val="28"/>
          <w:szCs w:val="28"/>
        </w:rPr>
        <w:t xml:space="preserve">средства защиты для обеспечения работы информационных систем, а также </w:t>
      </w:r>
      <w:r w:rsidR="00BC4D30" w:rsidRPr="008177E5">
        <w:rPr>
          <w:rFonts w:ascii="Times New Roman" w:eastAsia="Calibri" w:hAnsi="Times New Roman" w:cs="Times New Roman"/>
          <w:sz w:val="28"/>
          <w:szCs w:val="28"/>
        </w:rPr>
        <w:t xml:space="preserve">проведена </w:t>
      </w:r>
      <w:r w:rsidR="00BC4D30" w:rsidRPr="008177E5">
        <w:rPr>
          <w:rFonts w:ascii="Times New Roman" w:eastAsia="Calibri" w:hAnsi="Times New Roman" w:cs="Times New Roman"/>
          <w:bCs/>
          <w:sz w:val="28"/>
          <w:szCs w:val="28"/>
        </w:rPr>
        <w:t>аттестация информационных систем.</w:t>
      </w:r>
    </w:p>
    <w:p w:rsidR="00BC4D30" w:rsidRPr="008177E5" w:rsidRDefault="00AF400F" w:rsidP="00BC4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2021 году на базе МФЦ</w:t>
      </w:r>
      <w:r w:rsidR="00BC4D30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организована </w:t>
      </w:r>
      <w:r w:rsidR="00BC4D30" w:rsidRPr="003A2363">
        <w:rPr>
          <w:rFonts w:ascii="Times New Roman" w:eastAsia="Calibri" w:hAnsi="Times New Roman" w:cs="Times New Roman"/>
          <w:bCs/>
          <w:sz w:val="28"/>
          <w:szCs w:val="28"/>
        </w:rPr>
        <w:t xml:space="preserve">работа </w:t>
      </w:r>
      <w:r w:rsidR="00BC4D30" w:rsidRPr="003A2363">
        <w:rPr>
          <w:rFonts w:ascii="Times New Roman" w:eastAsia="Calibri" w:hAnsi="Times New Roman" w:cs="Times New Roman"/>
          <w:sz w:val="28"/>
          <w:szCs w:val="28"/>
        </w:rPr>
        <w:t xml:space="preserve">регионального </w:t>
      </w:r>
      <w:proofErr w:type="spellStart"/>
      <w:proofErr w:type="gramStart"/>
      <w:r w:rsidR="00BC4D30" w:rsidRPr="003A2363">
        <w:rPr>
          <w:rFonts w:ascii="Times New Roman" w:eastAsia="Calibri" w:hAnsi="Times New Roman" w:cs="Times New Roman"/>
          <w:sz w:val="28"/>
          <w:szCs w:val="28"/>
        </w:rPr>
        <w:t>контакт-центра</w:t>
      </w:r>
      <w:proofErr w:type="spellEnd"/>
      <w:proofErr w:type="gramEnd"/>
      <w:r w:rsidR="00BC4D30" w:rsidRPr="003A2363">
        <w:rPr>
          <w:rFonts w:ascii="Times New Roman" w:eastAsia="Calibri" w:hAnsi="Times New Roman" w:cs="Times New Roman"/>
          <w:sz w:val="28"/>
          <w:szCs w:val="28"/>
        </w:rPr>
        <w:t xml:space="preserve"> оперативной помощи гражданам в условиях распространения  новой </w:t>
      </w:r>
      <w:proofErr w:type="spellStart"/>
      <w:r w:rsidR="00BC4D30" w:rsidRPr="003A2363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C4D30" w:rsidRPr="003A2363">
        <w:rPr>
          <w:rFonts w:ascii="Times New Roman" w:eastAsia="Calibri" w:hAnsi="Times New Roman" w:cs="Times New Roman"/>
          <w:sz w:val="28"/>
          <w:szCs w:val="28"/>
        </w:rPr>
        <w:t xml:space="preserve"> инфекции COVID-19 по единому номеру «122»</w:t>
      </w:r>
      <w:r w:rsidR="00BC4D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4D30" w:rsidRDefault="00BC4D30" w:rsidP="00BC4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7E5">
        <w:rPr>
          <w:rFonts w:ascii="Times New Roman" w:eastAsia="Calibri" w:hAnsi="Times New Roman" w:cs="Times New Roman"/>
          <w:sz w:val="28"/>
          <w:szCs w:val="28"/>
        </w:rPr>
        <w:t>Осуществлен капитальный ремонт, включая разработку (изготовление) проектно-сметной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177E5">
        <w:rPr>
          <w:rFonts w:ascii="Times New Roman" w:eastAsia="Calibri" w:hAnsi="Times New Roman" w:cs="Times New Roman"/>
          <w:sz w:val="28"/>
          <w:szCs w:val="28"/>
        </w:rPr>
        <w:t xml:space="preserve"> в филиале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8177E5">
        <w:rPr>
          <w:rFonts w:ascii="Times New Roman" w:eastAsia="Calibri" w:hAnsi="Times New Roman" w:cs="Times New Roman"/>
          <w:sz w:val="28"/>
          <w:szCs w:val="28"/>
        </w:rPr>
        <w:t xml:space="preserve">АУ КО «МФЦ» по Беловскому району. </w:t>
      </w:r>
    </w:p>
    <w:p w:rsidR="00BC4D30" w:rsidRPr="008177E5" w:rsidRDefault="00BC4D30" w:rsidP="00AF40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7E5">
        <w:rPr>
          <w:rFonts w:ascii="Times New Roman" w:eastAsia="Calibri" w:hAnsi="Times New Roman" w:cs="Times New Roman"/>
          <w:sz w:val="28"/>
          <w:szCs w:val="28"/>
        </w:rPr>
        <w:t xml:space="preserve">Выполнен монтаж системы </w:t>
      </w:r>
      <w:proofErr w:type="spellStart"/>
      <w:r w:rsidRPr="008177E5">
        <w:rPr>
          <w:rFonts w:ascii="Times New Roman" w:eastAsia="Calibri" w:hAnsi="Times New Roman" w:cs="Times New Roman"/>
          <w:sz w:val="28"/>
          <w:szCs w:val="28"/>
        </w:rPr>
        <w:t>аудиооповещения</w:t>
      </w:r>
      <w:proofErr w:type="spellEnd"/>
      <w:r w:rsidRPr="008177E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177E5">
        <w:rPr>
          <w:rFonts w:ascii="Times New Roman" w:eastAsia="Calibri" w:hAnsi="Times New Roman" w:cs="Times New Roman"/>
          <w:sz w:val="28"/>
          <w:szCs w:val="28"/>
        </w:rPr>
        <w:t>звуооповещения</w:t>
      </w:r>
      <w:proofErr w:type="spellEnd"/>
      <w:r w:rsidRPr="008177E5">
        <w:rPr>
          <w:rFonts w:ascii="Times New Roman" w:eastAsia="Calibri" w:hAnsi="Times New Roman" w:cs="Times New Roman"/>
          <w:sz w:val="28"/>
          <w:szCs w:val="28"/>
        </w:rPr>
        <w:t>), системы видеонаблюдения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филиал</w:t>
      </w:r>
      <w:r w:rsidR="00AF400F">
        <w:rPr>
          <w:rFonts w:ascii="Times New Roman" w:eastAsia="Calibri" w:hAnsi="Times New Roman" w:cs="Times New Roman"/>
          <w:sz w:val="28"/>
          <w:szCs w:val="28"/>
        </w:rPr>
        <w:t>ах МФЦ</w:t>
      </w:r>
      <w:r w:rsidRPr="008177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4D30" w:rsidRPr="008177E5" w:rsidRDefault="00BC4D30" w:rsidP="00BC4D30">
      <w:pPr>
        <w:pStyle w:val="ConsPlusNormal"/>
        <w:ind w:firstLine="567"/>
        <w:jc w:val="both"/>
        <w:rPr>
          <w:sz w:val="28"/>
          <w:szCs w:val="28"/>
        </w:rPr>
      </w:pPr>
      <w:r w:rsidRPr="008177E5">
        <w:rPr>
          <w:sz w:val="28"/>
          <w:szCs w:val="28"/>
        </w:rPr>
        <w:t>Проведены обучающие семинары по вопросам повышения качества предоставления государственных и муниципальных услуг, в том числе на базе г</w:t>
      </w:r>
      <w:r w:rsidRPr="008177E5">
        <w:rPr>
          <w:rStyle w:val="a7"/>
          <w:b w:val="0"/>
          <w:sz w:val="28"/>
          <w:szCs w:val="28"/>
          <w:shd w:val="clear" w:color="auto" w:fill="FFFFFF"/>
        </w:rPr>
        <w:t xml:space="preserve">осударственного образовательного автономного учреждения высшего образования Курской области «Курская академия государственной </w:t>
      </w:r>
      <w:r>
        <w:rPr>
          <w:rStyle w:val="a7"/>
          <w:b w:val="0"/>
          <w:sz w:val="28"/>
          <w:szCs w:val="28"/>
          <w:shd w:val="clear" w:color="auto" w:fill="FFFFFF"/>
        </w:rPr>
        <w:t>и муниципальной службы», обучены</w:t>
      </w:r>
      <w:r w:rsidRPr="008177E5">
        <w:rPr>
          <w:rStyle w:val="a7"/>
          <w:b w:val="0"/>
          <w:sz w:val="28"/>
          <w:szCs w:val="28"/>
          <w:shd w:val="clear" w:color="auto" w:fill="FFFFFF"/>
        </w:rPr>
        <w:t xml:space="preserve"> 163 сотрудника.  </w:t>
      </w:r>
    </w:p>
    <w:p w:rsidR="00BC4D30" w:rsidRPr="008177E5" w:rsidRDefault="00BC4D30" w:rsidP="00BC4D3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177E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целях оптимизации предоставления государственных и муниципальных услуг в течение года проводилась работа по организации и </w:t>
      </w:r>
      <w:proofErr w:type="gramStart"/>
      <w:r w:rsidRPr="008177E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контролю за</w:t>
      </w:r>
      <w:proofErr w:type="gramEnd"/>
      <w:r w:rsidRPr="008177E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внедрением административных регламентов предоставления органами исполнительной власти и органами местного самоуправления Курской области государственных и муниципальных услуг.</w:t>
      </w:r>
    </w:p>
    <w:p w:rsidR="00BC4D30" w:rsidRPr="008177E5" w:rsidRDefault="00BC4D30" w:rsidP="00BC4D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177E5">
        <w:rPr>
          <w:rFonts w:ascii="Times New Roman" w:eastAsia="Calibri" w:hAnsi="Times New Roman" w:cs="Times New Roman"/>
          <w:sz w:val="28"/>
          <w:szCs w:val="28"/>
        </w:rPr>
        <w:t xml:space="preserve">Перечень услуг </w:t>
      </w:r>
      <w:r w:rsidRPr="008177E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и функций по осуществлению государственного контроля (надзора) в Курской области</w:t>
      </w:r>
      <w:r w:rsidRPr="008177E5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Администрации Курской области от 18.11.2020 № 1152-па актуализирован.</w:t>
      </w:r>
    </w:p>
    <w:p w:rsidR="00BC4D30" w:rsidRPr="008177E5" w:rsidRDefault="00BC4D30" w:rsidP="00BC4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7E5">
        <w:rPr>
          <w:rFonts w:ascii="Times New Roman" w:eastAsia="Calibri" w:hAnsi="Times New Roman" w:cs="Times New Roman"/>
          <w:sz w:val="28"/>
          <w:szCs w:val="28"/>
        </w:rPr>
        <w:t xml:space="preserve">  Во исполнение постановления Администрации Курской области от 04.08.2015 № 488-па «О реестре государственных и муниципальных услуг (функций) Курской области» в 2021 году проведена работа по актуализации сведений, опубликованных в реестре государственных и муниципальных услуг (функций) Курской области.</w:t>
      </w:r>
    </w:p>
    <w:p w:rsidR="00A12C6F" w:rsidRDefault="00A12C6F" w:rsidP="002676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71A1">
        <w:rPr>
          <w:rFonts w:ascii="Times New Roman" w:eastAsia="Calibri" w:hAnsi="Times New Roman" w:cs="Times New Roman"/>
          <w:b/>
          <w:sz w:val="28"/>
          <w:szCs w:val="28"/>
        </w:rPr>
        <w:t>По подпрограмме 4</w:t>
      </w:r>
      <w:r w:rsidRPr="00765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65C59">
        <w:rPr>
          <w:rFonts w:ascii="Times New Roman" w:eastAsia="Calibri" w:hAnsi="Times New Roman" w:cs="Times New Roman"/>
          <w:sz w:val="28"/>
          <w:szCs w:val="28"/>
        </w:rPr>
        <w:t>Развитие внешнеэкономической деят</w:t>
      </w:r>
      <w:r>
        <w:rPr>
          <w:rFonts w:ascii="Times New Roman" w:eastAsia="Calibri" w:hAnsi="Times New Roman" w:cs="Times New Roman"/>
          <w:sz w:val="28"/>
          <w:szCs w:val="28"/>
        </w:rPr>
        <w:t>ельности Курской области и межрегиональных связей с регион</w:t>
      </w:r>
      <w:r w:rsidR="0043669B">
        <w:rPr>
          <w:rFonts w:ascii="Times New Roman" w:eastAsia="Calibri" w:hAnsi="Times New Roman" w:cs="Times New Roman"/>
          <w:sz w:val="28"/>
          <w:szCs w:val="28"/>
        </w:rPr>
        <w:t>ами Российской Федерации» в 2021</w:t>
      </w:r>
      <w:r w:rsidR="00F32C16">
        <w:rPr>
          <w:rFonts w:ascii="Times New Roman" w:eastAsia="Calibri" w:hAnsi="Times New Roman" w:cs="Times New Roman"/>
          <w:sz w:val="28"/>
          <w:szCs w:val="28"/>
        </w:rPr>
        <w:t xml:space="preserve"> году выполнены</w:t>
      </w:r>
      <w:r w:rsidR="009B67C5">
        <w:rPr>
          <w:rFonts w:ascii="Times New Roman" w:eastAsia="Calibri" w:hAnsi="Times New Roman" w:cs="Times New Roman"/>
          <w:sz w:val="28"/>
          <w:szCs w:val="28"/>
        </w:rPr>
        <w:t xml:space="preserve"> два структурных элемента</w:t>
      </w:r>
      <w:r w:rsidR="00F32C16">
        <w:rPr>
          <w:rFonts w:ascii="Times New Roman" w:eastAsia="Calibri" w:hAnsi="Times New Roman" w:cs="Times New Roman"/>
          <w:sz w:val="28"/>
          <w:szCs w:val="28"/>
        </w:rPr>
        <w:t xml:space="preserve"> подпрограммы </w:t>
      </w:r>
      <w:r w:rsidR="009B67C5">
        <w:rPr>
          <w:rFonts w:ascii="Times New Roman" w:eastAsia="Calibri" w:hAnsi="Times New Roman" w:cs="Times New Roman"/>
          <w:sz w:val="28"/>
          <w:szCs w:val="28"/>
        </w:rPr>
        <w:t>(основное</w:t>
      </w:r>
      <w:r w:rsidR="00436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67C5">
        <w:rPr>
          <w:rFonts w:ascii="Times New Roman" w:eastAsia="Calibri" w:hAnsi="Times New Roman" w:cs="Times New Roman"/>
          <w:sz w:val="28"/>
          <w:szCs w:val="28"/>
        </w:rPr>
        <w:t>мероприятие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69B">
        <w:rPr>
          <w:rFonts w:ascii="Times New Roman" w:eastAsia="Calibri" w:hAnsi="Times New Roman" w:cs="Times New Roman"/>
          <w:sz w:val="28"/>
          <w:szCs w:val="28"/>
        </w:rPr>
        <w:t>4.01.</w:t>
      </w:r>
      <w:r>
        <w:rPr>
          <w:rFonts w:ascii="Times New Roman" w:eastAsia="Calibri" w:hAnsi="Times New Roman" w:cs="Times New Roman"/>
          <w:sz w:val="28"/>
          <w:szCs w:val="28"/>
        </w:rPr>
        <w:t>«Расширение двустороннего сотрудничества с зарубежными странами и рег</w:t>
      </w:r>
      <w:r w:rsidR="00F32C16">
        <w:rPr>
          <w:rFonts w:ascii="Times New Roman" w:eastAsia="Calibri" w:hAnsi="Times New Roman" w:cs="Times New Roman"/>
          <w:sz w:val="28"/>
          <w:szCs w:val="28"/>
        </w:rPr>
        <w:t>ионами Российской Федерации»</w:t>
      </w:r>
      <w:r w:rsidR="009B67C5">
        <w:rPr>
          <w:rFonts w:ascii="Times New Roman" w:eastAsia="Calibri" w:hAnsi="Times New Roman" w:cs="Times New Roman"/>
          <w:sz w:val="28"/>
          <w:szCs w:val="28"/>
        </w:rPr>
        <w:t>, основное мероприятие</w:t>
      </w:r>
      <w:r w:rsidR="0043669B">
        <w:rPr>
          <w:rFonts w:ascii="Times New Roman" w:eastAsia="Calibri" w:hAnsi="Times New Roman" w:cs="Times New Roman"/>
          <w:sz w:val="28"/>
          <w:szCs w:val="28"/>
        </w:rPr>
        <w:t xml:space="preserve"> 4.02 </w:t>
      </w:r>
      <w:r w:rsidR="009B67C5">
        <w:rPr>
          <w:rFonts w:ascii="Times New Roman" w:eastAsia="Calibri" w:hAnsi="Times New Roman" w:cs="Times New Roman"/>
          <w:sz w:val="28"/>
          <w:szCs w:val="28"/>
        </w:rPr>
        <w:t>«</w:t>
      </w:r>
      <w:r w:rsidR="0043669B" w:rsidRPr="0043669B">
        <w:rPr>
          <w:rFonts w:ascii="Times New Roman" w:hAnsi="Times New Roman" w:cs="Times New Roman"/>
          <w:sz w:val="28"/>
          <w:szCs w:val="28"/>
        </w:rPr>
        <w:t>Обеспечение развития экспортного потенциала, координации и мониторинга внешнеэкономической деятельности»</w:t>
      </w:r>
      <w:r w:rsidR="0043669B">
        <w:rPr>
          <w:rFonts w:ascii="Times New Roman" w:hAnsi="Times New Roman" w:cs="Times New Roman"/>
          <w:sz w:val="28"/>
          <w:szCs w:val="28"/>
        </w:rPr>
        <w:t>)</w:t>
      </w:r>
      <w:r w:rsidR="009B67C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3669B">
        <w:rPr>
          <w:rFonts w:ascii="Times New Roman" w:eastAsia="Calibri" w:hAnsi="Times New Roman" w:cs="Times New Roman"/>
          <w:sz w:val="28"/>
          <w:szCs w:val="28"/>
        </w:rPr>
        <w:t>4 контрольных события</w:t>
      </w:r>
      <w:r w:rsidRPr="00765C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72478D" w:rsidRDefault="0072478D" w:rsidP="002676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78D">
        <w:rPr>
          <w:rFonts w:ascii="Times New Roman" w:hAnsi="Times New Roman" w:cs="Times New Roman"/>
          <w:sz w:val="28"/>
          <w:szCs w:val="28"/>
        </w:rPr>
        <w:t xml:space="preserve">В течение года проводились мероприятия, направленные на развитие и укрепление торгово-экономического, научно-технического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2478D">
        <w:rPr>
          <w:rFonts w:ascii="Times New Roman" w:hAnsi="Times New Roman" w:cs="Times New Roman"/>
          <w:sz w:val="28"/>
          <w:szCs w:val="28"/>
        </w:rPr>
        <w:t>и гуманитарно-культурного сотрудничества с регионами – партнерами</w:t>
      </w:r>
      <w:r w:rsidR="002676FE">
        <w:rPr>
          <w:rFonts w:ascii="Times New Roman" w:hAnsi="Times New Roman" w:cs="Times New Roman"/>
          <w:sz w:val="28"/>
          <w:szCs w:val="28"/>
        </w:rPr>
        <w:t>,</w:t>
      </w:r>
      <w:r w:rsidRPr="00724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478D">
        <w:rPr>
          <w:rFonts w:ascii="Times New Roman" w:hAnsi="Times New Roman" w:cs="Times New Roman"/>
          <w:sz w:val="28"/>
          <w:szCs w:val="28"/>
        </w:rPr>
        <w:t xml:space="preserve">по линии Соглашений об осуществлении международных и внешнеэкономических связей и Соглашений с регионами </w:t>
      </w:r>
      <w:r w:rsidR="002676FE">
        <w:rPr>
          <w:rFonts w:ascii="Times New Roman" w:hAnsi="Times New Roman" w:cs="Times New Roman"/>
          <w:sz w:val="28"/>
          <w:szCs w:val="28"/>
        </w:rPr>
        <w:t xml:space="preserve">Российской Федерации; развитие </w:t>
      </w:r>
      <w:r w:rsidRPr="0072478D">
        <w:rPr>
          <w:rFonts w:ascii="Times New Roman" w:hAnsi="Times New Roman" w:cs="Times New Roman"/>
          <w:sz w:val="28"/>
          <w:szCs w:val="28"/>
        </w:rPr>
        <w:t>трансграничного сотрудничества с регионами – членами Ассоциации Европейских Приграничных Регионов (АЕПР)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478D" w:rsidRPr="0072478D" w:rsidRDefault="0072478D" w:rsidP="002676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2021 году </w:t>
      </w:r>
      <w:r w:rsidR="002676F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организовано участие в следующих</w:t>
      </w:r>
      <w:r w:rsidRPr="0072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мероприятиях по созданию условий для развития международных и межрегиональных связей:</w:t>
      </w:r>
    </w:p>
    <w:p w:rsidR="0072478D" w:rsidRPr="0072478D" w:rsidRDefault="0072478D" w:rsidP="002676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проведены </w:t>
      </w:r>
      <w:r w:rsidRPr="0072478D">
        <w:rPr>
          <w:rFonts w:ascii="Times New Roman" w:hAnsi="Times New Roman" w:cs="Times New Roman"/>
          <w:sz w:val="28"/>
          <w:szCs w:val="28"/>
        </w:rPr>
        <w:t>Дни Курской области в Совете Федерации Федерального Собрания Российской Федерации с оформлением выставочной экспозиции;</w:t>
      </w:r>
    </w:p>
    <w:p w:rsidR="00DD7AC0" w:rsidRDefault="0072478D" w:rsidP="002676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hAnsi="Times New Roman" w:cs="Times New Roman"/>
          <w:sz w:val="28"/>
          <w:szCs w:val="28"/>
        </w:rPr>
        <w:t xml:space="preserve">представители органов исполнительной власти Курской области </w:t>
      </w:r>
      <w:r w:rsidRPr="0072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принимали участие </w:t>
      </w:r>
      <w:r w:rsidRPr="0072478D">
        <w:rPr>
          <w:rFonts w:ascii="Times New Roman" w:hAnsi="Times New Roman" w:cs="Times New Roman"/>
          <w:sz w:val="28"/>
          <w:szCs w:val="28"/>
        </w:rPr>
        <w:t>в  Красноярском экономическом форуме «Экономика и пандемия: российский взгляд» (</w:t>
      </w:r>
      <w:proofErr w:type="gramStart"/>
      <w:r w:rsidRPr="0072478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2478D">
        <w:rPr>
          <w:rFonts w:ascii="Times New Roman" w:hAnsi="Times New Roman" w:cs="Times New Roman"/>
          <w:sz w:val="28"/>
          <w:szCs w:val="28"/>
        </w:rPr>
        <w:t xml:space="preserve">. Красноярск, в </w:t>
      </w:r>
      <w:proofErr w:type="spellStart"/>
      <w:r w:rsidRPr="0072478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72478D">
        <w:rPr>
          <w:rFonts w:ascii="Times New Roman" w:hAnsi="Times New Roman" w:cs="Times New Roman"/>
          <w:sz w:val="28"/>
          <w:szCs w:val="28"/>
        </w:rPr>
        <w:t xml:space="preserve"> формате), Международном ИКТ Форуме «ТИБО-2021» (г Минск, в </w:t>
      </w:r>
      <w:proofErr w:type="spellStart"/>
      <w:r w:rsidRPr="0072478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72478D">
        <w:rPr>
          <w:rFonts w:ascii="Times New Roman" w:hAnsi="Times New Roman" w:cs="Times New Roman"/>
          <w:sz w:val="28"/>
          <w:szCs w:val="28"/>
        </w:rPr>
        <w:t xml:space="preserve"> формате), Международном Форуме территорий развития и инвестиций «InPark-2021» (г. Новосибирск), Форуме межрегионального сотрудничества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478D">
        <w:rPr>
          <w:rFonts w:ascii="Times New Roman" w:hAnsi="Times New Roman" w:cs="Times New Roman"/>
          <w:sz w:val="28"/>
          <w:szCs w:val="28"/>
        </w:rPr>
        <w:t xml:space="preserve">и Казахстана (г. Москва), </w:t>
      </w:r>
    </w:p>
    <w:p w:rsidR="0072478D" w:rsidRPr="0072478D" w:rsidRDefault="002676FE" w:rsidP="002676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DD7AC0">
        <w:rPr>
          <w:rFonts w:ascii="Times New Roman" w:hAnsi="Times New Roman" w:cs="Times New Roman"/>
          <w:sz w:val="28"/>
          <w:szCs w:val="28"/>
        </w:rPr>
        <w:t xml:space="preserve"> переговоры</w:t>
      </w:r>
      <w:r w:rsidR="0072478D" w:rsidRPr="0072478D">
        <w:rPr>
          <w:rFonts w:ascii="Times New Roman" w:hAnsi="Times New Roman" w:cs="Times New Roman"/>
          <w:sz w:val="28"/>
          <w:szCs w:val="28"/>
        </w:rPr>
        <w:t xml:space="preserve"> между деловыми кругами Курской области и Удмуртской Республики, Кабардино-Б</w:t>
      </w:r>
      <w:r w:rsidR="00DD7AC0">
        <w:rPr>
          <w:rFonts w:ascii="Times New Roman" w:hAnsi="Times New Roman" w:cs="Times New Roman"/>
          <w:sz w:val="28"/>
          <w:szCs w:val="28"/>
        </w:rPr>
        <w:t>алкарской Республики, Калужской и</w:t>
      </w:r>
      <w:r w:rsidR="0072478D" w:rsidRPr="0072478D">
        <w:rPr>
          <w:rFonts w:ascii="Times New Roman" w:hAnsi="Times New Roman" w:cs="Times New Roman"/>
          <w:sz w:val="28"/>
          <w:szCs w:val="28"/>
        </w:rPr>
        <w:t xml:space="preserve"> Волгоградской областей;</w:t>
      </w:r>
    </w:p>
    <w:p w:rsidR="0072478D" w:rsidRPr="0072478D" w:rsidRDefault="0072478D" w:rsidP="00267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hAnsi="Times New Roman" w:cs="Times New Roman"/>
          <w:sz w:val="28"/>
          <w:szCs w:val="28"/>
        </w:rPr>
        <w:t>Курскую область с официальными визитами посетили главы зарубежных дипломатических миссий, аккредитованных в Москве:</w:t>
      </w:r>
    </w:p>
    <w:p w:rsidR="0072478D" w:rsidRPr="0072478D" w:rsidRDefault="0072478D" w:rsidP="00267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Чрезвычайный и Полномочный Посол Социалистической Республики Вьетнам в Российской Федерации </w:t>
      </w:r>
      <w:proofErr w:type="spellStart"/>
      <w:r w:rsidRPr="0072478D">
        <w:rPr>
          <w:rFonts w:ascii="Times New Roman" w:hAnsi="Times New Roman" w:cs="Times New Roman"/>
          <w:sz w:val="28"/>
          <w:szCs w:val="28"/>
        </w:rPr>
        <w:t>Нго</w:t>
      </w:r>
      <w:proofErr w:type="spellEnd"/>
      <w:proofErr w:type="gramStart"/>
      <w:r w:rsidRPr="00724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78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2478D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Pr="0072478D">
        <w:rPr>
          <w:rFonts w:ascii="Times New Roman" w:hAnsi="Times New Roman" w:cs="Times New Roman"/>
          <w:sz w:val="28"/>
          <w:szCs w:val="28"/>
        </w:rPr>
        <w:t xml:space="preserve"> Мань;</w:t>
      </w:r>
    </w:p>
    <w:p w:rsidR="0072478D" w:rsidRPr="0072478D" w:rsidRDefault="0072478D" w:rsidP="00267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hAnsi="Times New Roman" w:cs="Times New Roman"/>
          <w:sz w:val="28"/>
          <w:szCs w:val="28"/>
        </w:rPr>
        <w:t xml:space="preserve">Чрезвычайный и Полномочный Посол Республики Молдова в Российской Федерации В.И. Головатюк; </w:t>
      </w:r>
    </w:p>
    <w:p w:rsidR="0072478D" w:rsidRPr="0072478D" w:rsidRDefault="0072478D" w:rsidP="00267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hAnsi="Times New Roman" w:cs="Times New Roman"/>
          <w:sz w:val="28"/>
          <w:szCs w:val="28"/>
        </w:rPr>
        <w:t xml:space="preserve">Советник Посольства Республики Молдова в Российской Федерации, Руководитель Консульского отдела Г.Г. </w:t>
      </w:r>
      <w:proofErr w:type="spellStart"/>
      <w:r w:rsidRPr="0072478D">
        <w:rPr>
          <w:rFonts w:ascii="Times New Roman" w:hAnsi="Times New Roman" w:cs="Times New Roman"/>
          <w:sz w:val="28"/>
          <w:szCs w:val="28"/>
        </w:rPr>
        <w:t>Кукош</w:t>
      </w:r>
      <w:proofErr w:type="spellEnd"/>
      <w:r w:rsidRPr="0072478D">
        <w:rPr>
          <w:rFonts w:ascii="Times New Roman" w:hAnsi="Times New Roman" w:cs="Times New Roman"/>
          <w:sz w:val="28"/>
          <w:szCs w:val="28"/>
        </w:rPr>
        <w:t>;</w:t>
      </w:r>
    </w:p>
    <w:p w:rsidR="0072478D" w:rsidRPr="00DD7AC0" w:rsidRDefault="002676FE" w:rsidP="00267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72478D" w:rsidRPr="0072478D">
        <w:rPr>
          <w:rFonts w:ascii="Times New Roman" w:hAnsi="Times New Roman" w:cs="Times New Roman"/>
          <w:sz w:val="28"/>
          <w:szCs w:val="28"/>
        </w:rPr>
        <w:t xml:space="preserve"> презентация Курской области </w:t>
      </w:r>
      <w:r w:rsidR="00DD7AC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2478D" w:rsidRPr="0072478D">
        <w:rPr>
          <w:rFonts w:ascii="Times New Roman" w:hAnsi="Times New Roman" w:cs="Times New Roman"/>
          <w:sz w:val="28"/>
          <w:szCs w:val="28"/>
        </w:rPr>
        <w:t xml:space="preserve">для жителей </w:t>
      </w:r>
      <w:proofErr w:type="spellStart"/>
      <w:r w:rsidR="0072478D" w:rsidRPr="0072478D">
        <w:rPr>
          <w:rFonts w:ascii="Times New Roman" w:hAnsi="Times New Roman" w:cs="Times New Roman"/>
          <w:sz w:val="28"/>
          <w:szCs w:val="28"/>
        </w:rPr>
        <w:t>Ширакской</w:t>
      </w:r>
      <w:proofErr w:type="spellEnd"/>
      <w:r w:rsidR="0072478D" w:rsidRPr="0072478D">
        <w:rPr>
          <w:rFonts w:ascii="Times New Roman" w:hAnsi="Times New Roman" w:cs="Times New Roman"/>
          <w:sz w:val="28"/>
          <w:szCs w:val="28"/>
        </w:rPr>
        <w:t xml:space="preserve"> области Республики Армения и города </w:t>
      </w:r>
      <w:proofErr w:type="spellStart"/>
      <w:r w:rsidR="0072478D" w:rsidRPr="0072478D">
        <w:rPr>
          <w:rFonts w:ascii="Times New Roman" w:hAnsi="Times New Roman" w:cs="Times New Roman"/>
          <w:sz w:val="28"/>
          <w:szCs w:val="28"/>
        </w:rPr>
        <w:t>Гюмри</w:t>
      </w:r>
      <w:proofErr w:type="spellEnd"/>
      <w:r w:rsidR="0072478D" w:rsidRPr="0072478D">
        <w:rPr>
          <w:rFonts w:ascii="Times New Roman" w:hAnsi="Times New Roman" w:cs="Times New Roman"/>
          <w:sz w:val="28"/>
          <w:szCs w:val="28"/>
        </w:rPr>
        <w:t xml:space="preserve"> при участии представительства </w:t>
      </w:r>
      <w:proofErr w:type="spellStart"/>
      <w:r w:rsidR="0072478D" w:rsidRPr="0072478D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="0072478D" w:rsidRPr="007247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2478D" w:rsidRPr="0072478D">
        <w:rPr>
          <w:rFonts w:ascii="Times New Roman" w:hAnsi="Times New Roman" w:cs="Times New Roman"/>
          <w:sz w:val="28"/>
          <w:szCs w:val="28"/>
        </w:rPr>
        <w:t>Гюмри</w:t>
      </w:r>
      <w:proofErr w:type="spellEnd"/>
      <w:r w:rsidR="0072478D" w:rsidRPr="0072478D">
        <w:rPr>
          <w:rFonts w:ascii="Times New Roman" w:hAnsi="Times New Roman" w:cs="Times New Roman"/>
          <w:sz w:val="28"/>
          <w:szCs w:val="28"/>
        </w:rPr>
        <w:t xml:space="preserve"> Республики Армения.</w:t>
      </w:r>
    </w:p>
    <w:p w:rsidR="0072478D" w:rsidRPr="00DD7AC0" w:rsidRDefault="0072478D" w:rsidP="002676FE">
      <w:pPr>
        <w:pStyle w:val="ConsPlusNormal"/>
        <w:ind w:firstLine="708"/>
        <w:jc w:val="both"/>
        <w:rPr>
          <w:sz w:val="28"/>
          <w:szCs w:val="28"/>
        </w:rPr>
      </w:pPr>
      <w:r w:rsidRPr="00DD7AC0">
        <w:rPr>
          <w:sz w:val="28"/>
          <w:szCs w:val="28"/>
        </w:rPr>
        <w:t>В 2021 году выплачены членские взносы по участию в Ассоциации европейских приграничных регионов.</w:t>
      </w:r>
    </w:p>
    <w:p w:rsidR="002676FE" w:rsidRDefault="00DD7AC0" w:rsidP="002676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2478D" w:rsidRPr="00DD7AC0">
        <w:rPr>
          <w:rFonts w:ascii="Times New Roman" w:hAnsi="Times New Roman" w:cs="Times New Roman"/>
          <w:sz w:val="28"/>
          <w:szCs w:val="28"/>
        </w:rPr>
        <w:t xml:space="preserve">мероприятиях Курской </w:t>
      </w:r>
      <w:proofErr w:type="spellStart"/>
      <w:r w:rsidR="0072478D" w:rsidRPr="00DD7AC0">
        <w:rPr>
          <w:rFonts w:ascii="Times New Roman" w:hAnsi="Times New Roman" w:cs="Times New Roman"/>
          <w:sz w:val="28"/>
          <w:szCs w:val="28"/>
        </w:rPr>
        <w:t>Кор</w:t>
      </w:r>
      <w:r>
        <w:rPr>
          <w:rFonts w:ascii="Times New Roman" w:hAnsi="Times New Roman" w:cs="Times New Roman"/>
          <w:sz w:val="28"/>
          <w:szCs w:val="28"/>
        </w:rPr>
        <w:t>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ярмарки приняли участие </w:t>
      </w:r>
      <w:r w:rsidR="0072478D" w:rsidRPr="00DD7AC0">
        <w:rPr>
          <w:rFonts w:ascii="Times New Roman" w:hAnsi="Times New Roman" w:cs="Times New Roman"/>
          <w:sz w:val="28"/>
          <w:szCs w:val="28"/>
        </w:rPr>
        <w:t xml:space="preserve">делегации из </w:t>
      </w:r>
      <w:r w:rsidR="0072478D" w:rsidRPr="00DD7AC0">
        <w:rPr>
          <w:rFonts w:ascii="Times New Roman" w:eastAsia="Calibri" w:hAnsi="Times New Roman" w:cs="Times New Roman"/>
          <w:sz w:val="28"/>
          <w:szCs w:val="28"/>
        </w:rPr>
        <w:t>7 стран ближнего и дальнего зарубежья</w:t>
      </w:r>
      <w:r w:rsidR="0072478D" w:rsidRPr="00DD7AC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2478D" w:rsidRPr="00DD7AC0">
        <w:rPr>
          <w:rFonts w:ascii="Times New Roman" w:eastAsia="Calibri" w:hAnsi="Times New Roman" w:cs="Times New Roman"/>
          <w:sz w:val="28"/>
          <w:szCs w:val="28"/>
        </w:rPr>
        <w:t>Беларуси,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Абхазии, Болгарии, Венгрии, </w:t>
      </w:r>
      <w:r w:rsidR="0072478D" w:rsidRPr="00DD7AC0">
        <w:rPr>
          <w:rFonts w:ascii="Times New Roman" w:eastAsia="Calibri" w:hAnsi="Times New Roman" w:cs="Times New Roman"/>
          <w:sz w:val="28"/>
          <w:szCs w:val="28"/>
        </w:rPr>
        <w:t>Вьетнама, Индии, Китая, официальные делегации, предприятия и организа</w:t>
      </w:r>
      <w:r w:rsidRPr="00DD7AC0">
        <w:rPr>
          <w:rFonts w:ascii="Times New Roman" w:eastAsia="Calibri" w:hAnsi="Times New Roman" w:cs="Times New Roman"/>
          <w:sz w:val="28"/>
          <w:szCs w:val="28"/>
        </w:rPr>
        <w:t xml:space="preserve">ции из </w:t>
      </w:r>
      <w:r w:rsidR="0072478D" w:rsidRPr="00DD7AC0">
        <w:rPr>
          <w:rFonts w:ascii="Times New Roman" w:eastAsia="Calibri" w:hAnsi="Times New Roman" w:cs="Times New Roman"/>
          <w:sz w:val="28"/>
          <w:szCs w:val="28"/>
        </w:rPr>
        <w:t>15 субъектов Российской Федерации.</w:t>
      </w:r>
      <w:r w:rsidRPr="00DD7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72478D" w:rsidRDefault="0072478D" w:rsidP="00267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AC0">
        <w:rPr>
          <w:rFonts w:ascii="Times New Roman" w:eastAsia="Calibri" w:hAnsi="Times New Roman" w:cs="Times New Roman"/>
          <w:sz w:val="28"/>
          <w:szCs w:val="28"/>
        </w:rPr>
        <w:t xml:space="preserve">Количество хозяйствующих субъектов, принявших участие в мероприятиях Курской </w:t>
      </w:r>
      <w:proofErr w:type="spellStart"/>
      <w:r w:rsidRPr="00DD7AC0">
        <w:rPr>
          <w:rFonts w:ascii="Times New Roman" w:eastAsia="Calibri" w:hAnsi="Times New Roman" w:cs="Times New Roman"/>
          <w:sz w:val="28"/>
          <w:szCs w:val="28"/>
        </w:rPr>
        <w:t>Коренской</w:t>
      </w:r>
      <w:proofErr w:type="spellEnd"/>
      <w:r w:rsidRPr="00DD7AC0">
        <w:rPr>
          <w:rFonts w:ascii="Times New Roman" w:eastAsia="Calibri" w:hAnsi="Times New Roman" w:cs="Times New Roman"/>
          <w:sz w:val="28"/>
          <w:szCs w:val="28"/>
        </w:rPr>
        <w:t xml:space="preserve"> ярмарки, из стран ближнего и дальнего зарубежья и из регионов России</w:t>
      </w:r>
      <w:r w:rsidRPr="00DD7AC0">
        <w:rPr>
          <w:rFonts w:ascii="Times New Roman" w:hAnsi="Times New Roman" w:cs="Times New Roman"/>
          <w:sz w:val="28"/>
          <w:szCs w:val="28"/>
        </w:rPr>
        <w:t xml:space="preserve"> в 2021 году составило 112  организаций.</w:t>
      </w:r>
    </w:p>
    <w:p w:rsidR="00DD7AC0" w:rsidRPr="00DD7AC0" w:rsidRDefault="00DD7AC0" w:rsidP="00267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2021 года в Курской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внедрены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направлений Регионального экспортного стандарта 2.0.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Увеличилось количество экспортеров и составило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245. Объем экспорта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ув</w:t>
      </w:r>
      <w:r w:rsidR="002676FE">
        <w:rPr>
          <w:rFonts w:ascii="Times New Roman" w:hAnsi="Times New Roman" w:cs="Times New Roman"/>
          <w:sz w:val="28"/>
          <w:szCs w:val="28"/>
        </w:rPr>
        <w:t>еличился в 2,3 раза и составил</w:t>
      </w:r>
      <w:proofErr w:type="gramEnd"/>
      <w:r w:rsidR="002676FE">
        <w:rPr>
          <w:rFonts w:ascii="Times New Roman" w:hAnsi="Times New Roman" w:cs="Times New Roman"/>
          <w:sz w:val="28"/>
          <w:szCs w:val="28"/>
        </w:rPr>
        <w:t xml:space="preserve"> 1631,4 тыс. долл. США. План внедрения Регионального экспортного стандарта 2.0 утвержден 07.09.2021.</w:t>
      </w:r>
    </w:p>
    <w:p w:rsidR="00F05AFD" w:rsidRPr="00FF24B9" w:rsidRDefault="00F05AFD" w:rsidP="002676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подпрограмме </w:t>
      </w:r>
      <w:r w:rsidRPr="00C003A6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Pr="00C003A6">
        <w:rPr>
          <w:rFonts w:ascii="Times New Roman" w:hAnsi="Times New Roman" w:cs="Times New Roman"/>
          <w:sz w:val="28"/>
          <w:szCs w:val="28"/>
        </w:rPr>
        <w:t xml:space="preserve">«О </w:t>
      </w:r>
      <w:r w:rsidRPr="00F05AF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реализации на территории Курской области государственной политики Российской Федерации в отношении соотечественнико</w:t>
      </w:r>
      <w:r w:rsidR="00AA1D2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="00B86F9F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 проживающих за рубежом» в 2021</w:t>
      </w:r>
      <w:r w:rsidRPr="00F05AF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году выполнены               </w:t>
      </w:r>
      <w:r w:rsidR="00AA1D2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структурные элементы подпрограммы - </w:t>
      </w:r>
      <w:r w:rsidRPr="00F05AF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 запланированных основных </w:t>
      </w:r>
      <w:r w:rsidRPr="00FF24B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мероприятия и </w:t>
      </w:r>
      <w:r w:rsidR="00AA1D29" w:rsidRPr="00FF24B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</w:t>
      </w:r>
      <w:r w:rsidRPr="00FF24B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контрольных события.</w:t>
      </w:r>
    </w:p>
    <w:p w:rsidR="00B86F9F" w:rsidRPr="00FF24B9" w:rsidRDefault="00B86F9F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повышения информационного уровня сотрудничества с соотечественниками, проживающими за рубежом, проведен  комплекс культурно-гуманитарных мероприятий, посвященных памятным датам российской культуры и юбилейным датам выдающихся деятелей русской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культуры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,в</w:t>
      </w:r>
      <w:proofErr w:type="spellEnd"/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том числе:</w:t>
      </w:r>
    </w:p>
    <w:p w:rsidR="00B86F9F" w:rsidRPr="00FF24B9" w:rsidRDefault="00B86F9F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онлайн-проект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«От первог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лица. Литературное обозрение»;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86F9F" w:rsidRPr="00FF24B9" w:rsidRDefault="00B86F9F" w:rsidP="000549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онлайн-проект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«Сокровенного слова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сияние»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6F9F" w:rsidRPr="00FF24B9" w:rsidRDefault="0005494A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онлайн-проект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БИБЛИОСЕЗОНЫ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6F9F" w:rsidRPr="00FF24B9" w:rsidRDefault="00B86F9F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информационный выпуск «Пушкинский день России»;</w:t>
      </w:r>
    </w:p>
    <w:p w:rsidR="00B86F9F" w:rsidRPr="00FF24B9" w:rsidRDefault="00B86F9F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портрет-онлайн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«Наш земляк – Н. Н. Асеев;</w:t>
      </w:r>
    </w:p>
    <w:p w:rsidR="00B86F9F" w:rsidRPr="00FF24B9" w:rsidRDefault="0005494A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онлайн-программа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«День города Курска </w:t>
      </w:r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989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6F9F" w:rsidRPr="00FF24B9" w:rsidRDefault="00B86F9F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онлайн-фестиваль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«Курск читающий;</w:t>
      </w:r>
    </w:p>
    <w:p w:rsidR="00B86F9F" w:rsidRPr="00FF24B9" w:rsidRDefault="00B86F9F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виртуальная галерея «Гений сатиры», посвященная 110-летию со дня рождения советского артиста эстрады, театра и кино, театрального режиссера, конферансье, сценариста, писателя-сатирика Аркадия Райкина;</w:t>
      </w:r>
    </w:p>
    <w:p w:rsidR="00B86F9F" w:rsidRPr="00FF24B9" w:rsidRDefault="00B86F9F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цикл мероприятий в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проекта </w:t>
      </w:r>
      <w:proofErr w:type="spellStart"/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портрет-онлайн</w:t>
      </w:r>
      <w:proofErr w:type="spellEnd"/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«Достоевский 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6F9F" w:rsidRPr="00FF24B9" w:rsidRDefault="0005494A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День_чтения_в_АСЕЕВКЕ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spellStart"/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_онлайн</w:t>
      </w:r>
      <w:proofErr w:type="spellEnd"/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6F9F" w:rsidRPr="00FF24B9" w:rsidRDefault="0005494A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портрет-онлайн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«Некрасов </w:t>
      </w:r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86F9F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6F9F" w:rsidRPr="00FF24B9" w:rsidRDefault="00B86F9F" w:rsidP="00B86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«Курская книга - 2021;</w:t>
      </w:r>
    </w:p>
    <w:p w:rsidR="00B86F9F" w:rsidRPr="00FF24B9" w:rsidRDefault="00B86F9F" w:rsidP="00B86F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виртуальная выставка «Необычные хобби русских писателей».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Представители ФГБОУ 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«Юго-Западный государственный университет» (далее - ЮЗГУ) с целью привлечения абитуриентов для обучения в университете провели встречи с выпускниками школ в Республике Таджикистан и Грузии (городах Рустави, Кутаиси, Батуми, Цалки), с президентом Фонда международного и гуманитарного сотрудничества «Русский вектор» (Киргизская Республика) и подписали соглашение о сотрудничестве с русским обществом Грузии «Родник».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экспертов сотрудники ЮЗГУ приняли участие в заседании Рабочей группы по отбору кандидатов из Республики Таджикистан на обучение в российских образовательных организациях в рамках квоты Правительства Российской Федерации на 2021-2022 учебный год.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Проведены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по русскому языку, математике и обществознанию среди выпускников школ в Республиках Таджикистан и Узбекистан, Киргизской Республике. 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Состоялось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мероприятие «День открытых дверей» для абитуриентов из Социалистической Республики Вьетнам, проводимое совместно с Российским центром науки и культуры в Ханое (СРВ).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представители ЮЗГУ приняли участие в ежегодной выставке российских образовательных организаций «Образование в России – 2021» (г. Бишкек, Киргизская Республика), международной выставке-ярмарке «Российское образование. Ташкент 2021» (г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.Т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ашкент, Республика Узбекистан), международном образовательном форуме единства иностранных выпускников белорусских (советских) вузов и стран СНГ (г.Минск, г.Брест, Республика Беларусь), Форуме преподавателей-русистов в Северной и Южной Америке (Мексиканские Соединённые Штаты).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ФГБОУ 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«Курский государственный университет» (далее - КГУ) в рамках популяризации русского языка за рубежом в 2021 году стал</w:t>
      </w:r>
      <w:r w:rsidR="009B6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участником и организатором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следующих мероприятий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5494A" w:rsidRPr="00FF24B9" w:rsidRDefault="00B86F9F" w:rsidP="00B86F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выставки российских вузов «Обучение в России (Ош-2021)» (Киргизская Республика), </w:t>
      </w:r>
    </w:p>
    <w:p w:rsidR="00B86F9F" w:rsidRPr="00FF24B9" w:rsidRDefault="00B86F9F" w:rsidP="00B86F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выставки-ярмарки «Российское образование. Ташкент-2021» (Республика Узбекистан), организаторами которой выступили Посольство Российской Федерации и Представительство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Россотрудничества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Узбекистане, Министерство высшего и среднего специального образования Республики Узбекистан и Министерство народного образования Республики Узбекистан;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международного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онлайн-фестиваля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русской поэзии, в котором приняли участие более 130 участников из России, Франции, Польши, Сербии, Германии, Словакии, Латвии, Болгарии, Китая, Индонезии, Бразилии, Камеруна, Таджикистана, Кыргызстана, Туркменистана, Узбекистана и др.</w:t>
      </w:r>
      <w:proofErr w:type="gramEnd"/>
    </w:p>
    <w:p w:rsidR="00B86F9F" w:rsidRPr="00FF24B9" w:rsidRDefault="00B86F9F" w:rsidP="00B86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Специалисты КГУ в рамках квотной кампании вошли в состав рабочей группы по отбору кандидатов из Республик Узбекистан и Таджикистан на обучение в образовательных организациях Российской Федерации на 2021/2022 учебный год, а также приняли участие в устных мотивационных собеседованиях кандидатов в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бакалавриат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специалитет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магистратуру/аспирантуру, организованных Представительством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Россотрудничества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Узбекистане и Таджикистане, а также Дней курских высших учебных заведений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площадках Российских центров науки и культуры в Республиках Молдова и Таджикистан.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ФГБОУ 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«Курский государственный медицинский университет» Министерства здравоохранения Российской Федерации выступил</w:t>
      </w:r>
      <w:r w:rsidR="009B6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организатором и участником II Международной научно-практической конференции «Студенческое самоуправление как инновационный ресурс развития общества»,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онлайн-акции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приуроченной ко Дню народного единства, организованной Федеральным агентством по делам молодежи 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 единстве наша сила», II научно-практической конференции с международным участием «Чай в историческом, культурном и медицинском аспектах», международной научно-практической конференции «Социальные регуляторы обменных процессов».</w:t>
      </w:r>
    </w:p>
    <w:p w:rsidR="00B86F9F" w:rsidRPr="00FF24B9" w:rsidRDefault="00B86F9F" w:rsidP="00B86F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ФГБОУ 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«Курская государственная сельскохозяйственная академия имени И.И. Иванова» с целью повышения эффективности работы и привлечения абитуриентов в 2021 году из числа соотечественников, проживающих за рубежом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B6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организовало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прием на обучение в дистанционном формате через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онлайн-кабинет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абитуриента на сайте академии.</w:t>
      </w:r>
    </w:p>
    <w:p w:rsidR="00B86F9F" w:rsidRPr="00FF24B9" w:rsidRDefault="00B86F9F" w:rsidP="00B86F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курских вузах в 2021-2022 </w:t>
      </w:r>
      <w:r w:rsidR="0005494A"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учебном году на обучение приняты</w:t>
      </w: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206 соотечественников из числа соотечественников, проживающих за рубежом.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Существенный контингент студентов данной категории сосредоточен в ведущих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системообразующих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вузах региона (ФГБОУ 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«Юго-Западный государственный университет», ФГБОУ ВО «Курский государственный университет», ФГБОУ ВО «Курский государственный медицинский университет» Министерства здравоохранения Российской Федерации, ФГБОУ ВО «Курская государственная сельскохозяйственная академия имени И.И. Иванова»).</w:t>
      </w:r>
    </w:p>
    <w:p w:rsidR="00B86F9F" w:rsidRPr="00FF24B9" w:rsidRDefault="00B86F9F" w:rsidP="00B86F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Вузы активно участвуют в международных 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конференциях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круглых столах, принимают иностранные делегации и сотрудничают с посольствами иностранных государств в Российской Федерации. Ежегодно проводят мероприятия по </w:t>
      </w:r>
      <w:proofErr w:type="spell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имиджевому</w:t>
      </w:r>
      <w:proofErr w:type="spell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позиционированию и продвижению российских образовательных услуг, в которых принимают участие соотечественники, проживающие за рубежом.</w:t>
      </w:r>
    </w:p>
    <w:p w:rsidR="0005494A" w:rsidRPr="00FF24B9" w:rsidRDefault="00B86F9F" w:rsidP="00B86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 целью сохранения, укрепления и развития международных молодежных связей путем консолидации молодежи вокруг общечеловеческих ценностей с 2002 года Администрация Курской области выступает организатором проекта «Международный лагерь молодежного актива «Славянское содружество». </w:t>
      </w:r>
    </w:p>
    <w:p w:rsidR="00B86F9F" w:rsidRPr="00FF24B9" w:rsidRDefault="00B86F9F" w:rsidP="00B86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XIX Международный лагерь молодежного актива «Славянское содружество – 2021» прошел с 23 по 30 сентября 2021 года на базе ООО «Клинический санаторно-курортный комплекс «АКВАЛОО» (Краснодарский край, </w:t>
      </w:r>
      <w:proofErr w:type="gramStart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Сочи, ул. Декабристов, 78б). Участниками проекта в 2021 году стали 410 делегатов из 3 стран СНГ, 17 субъектов Российской Федерации, в том числе соотечественники из Республики Беларусь и Украины.</w:t>
      </w:r>
    </w:p>
    <w:p w:rsidR="00153B11" w:rsidRPr="00FE5B6D" w:rsidRDefault="00F05AFD" w:rsidP="00FF24B9">
      <w:pPr>
        <w:widowControl w:val="0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3B11" w:rsidRPr="00AF400F">
        <w:rPr>
          <w:rFonts w:ascii="Times New Roman" w:hAnsi="Times New Roman" w:cs="Times New Roman"/>
          <w:b/>
          <w:sz w:val="28"/>
          <w:szCs w:val="28"/>
        </w:rPr>
        <w:t>По</w:t>
      </w:r>
      <w:r w:rsidR="00153B11" w:rsidRPr="00AF400F">
        <w:rPr>
          <w:rFonts w:ascii="Times New Roman" w:hAnsi="Times New Roman" w:cs="Times New Roman"/>
          <w:sz w:val="28"/>
          <w:szCs w:val="28"/>
        </w:rPr>
        <w:t xml:space="preserve"> </w:t>
      </w:r>
      <w:r w:rsidR="00153B11" w:rsidRPr="00AF400F">
        <w:rPr>
          <w:rFonts w:ascii="Times New Roman" w:hAnsi="Times New Roman" w:cs="Times New Roman"/>
          <w:b/>
          <w:sz w:val="28"/>
          <w:szCs w:val="28"/>
        </w:rPr>
        <w:t>подпрограмме 7</w:t>
      </w:r>
      <w:r w:rsidR="00153B11" w:rsidRPr="00AF400F">
        <w:rPr>
          <w:rFonts w:ascii="Times New Roman" w:hAnsi="Times New Roman" w:cs="Times New Roman"/>
          <w:sz w:val="28"/>
          <w:szCs w:val="28"/>
        </w:rPr>
        <w:t xml:space="preserve"> «Обеспечение реализации государственной программы Курской области «Развитие экономики и внешн</w:t>
      </w:r>
      <w:r w:rsidR="000F75E9" w:rsidRPr="00AF400F">
        <w:rPr>
          <w:rFonts w:ascii="Times New Roman" w:hAnsi="Times New Roman" w:cs="Times New Roman"/>
          <w:sz w:val="28"/>
          <w:szCs w:val="28"/>
        </w:rPr>
        <w:t>и</w:t>
      </w:r>
      <w:r w:rsidR="00FF24B9">
        <w:rPr>
          <w:rFonts w:ascii="Times New Roman" w:hAnsi="Times New Roman" w:cs="Times New Roman"/>
          <w:sz w:val="28"/>
          <w:szCs w:val="28"/>
        </w:rPr>
        <w:t>х связей Курской области» в 2021</w:t>
      </w:r>
      <w:r w:rsidR="00153B11" w:rsidRPr="00AF400F">
        <w:rPr>
          <w:rFonts w:ascii="Times New Roman" w:hAnsi="Times New Roman" w:cs="Times New Roman"/>
          <w:sz w:val="28"/>
          <w:szCs w:val="28"/>
        </w:rPr>
        <w:t xml:space="preserve"> году выполнены</w:t>
      </w:r>
      <w:r w:rsidR="000F75E9" w:rsidRPr="00AF400F">
        <w:rPr>
          <w:rFonts w:ascii="Times New Roman" w:hAnsi="Times New Roman" w:cs="Times New Roman"/>
          <w:sz w:val="28"/>
          <w:szCs w:val="28"/>
        </w:rPr>
        <w:t xml:space="preserve"> структурные элементы</w:t>
      </w:r>
      <w:r w:rsidR="000F75E9">
        <w:rPr>
          <w:sz w:val="28"/>
          <w:szCs w:val="28"/>
        </w:rPr>
        <w:t xml:space="preserve"> </w:t>
      </w:r>
      <w:r w:rsidR="000F75E9" w:rsidRPr="00AF400F">
        <w:rPr>
          <w:rFonts w:ascii="Times New Roman" w:hAnsi="Times New Roman" w:cs="Times New Roman"/>
          <w:sz w:val="28"/>
          <w:szCs w:val="28"/>
        </w:rPr>
        <w:t>подпрограммы - 3</w:t>
      </w:r>
      <w:r w:rsidR="00153B11" w:rsidRPr="00AF400F">
        <w:rPr>
          <w:rFonts w:ascii="Times New Roman" w:hAnsi="Times New Roman" w:cs="Times New Roman"/>
          <w:sz w:val="28"/>
          <w:szCs w:val="28"/>
        </w:rPr>
        <w:t xml:space="preserve"> основных мероприятия и</w:t>
      </w:r>
      <w:r w:rsidR="003C433D" w:rsidRPr="00AF400F">
        <w:rPr>
          <w:rFonts w:ascii="Times New Roman" w:hAnsi="Times New Roman" w:cs="Times New Roman"/>
          <w:sz w:val="28"/>
          <w:szCs w:val="28"/>
        </w:rPr>
        <w:t xml:space="preserve"> </w:t>
      </w:r>
      <w:r w:rsidR="000F75E9" w:rsidRPr="00AF400F">
        <w:rPr>
          <w:rFonts w:ascii="Times New Roman" w:hAnsi="Times New Roman" w:cs="Times New Roman"/>
          <w:sz w:val="28"/>
          <w:szCs w:val="28"/>
        </w:rPr>
        <w:t>5</w:t>
      </w:r>
      <w:r w:rsidR="00153B11" w:rsidRPr="00AF400F">
        <w:rPr>
          <w:rFonts w:ascii="Times New Roman" w:hAnsi="Times New Roman" w:cs="Times New Roman"/>
          <w:sz w:val="28"/>
          <w:szCs w:val="28"/>
        </w:rPr>
        <w:t xml:space="preserve"> зап</w:t>
      </w:r>
      <w:r w:rsidR="000F75E9" w:rsidRPr="00AF400F">
        <w:rPr>
          <w:rFonts w:ascii="Times New Roman" w:hAnsi="Times New Roman" w:cs="Times New Roman"/>
          <w:sz w:val="28"/>
          <w:szCs w:val="28"/>
        </w:rPr>
        <w:t>ланированных</w:t>
      </w:r>
      <w:r w:rsidR="000F75E9">
        <w:rPr>
          <w:sz w:val="28"/>
          <w:szCs w:val="28"/>
        </w:rPr>
        <w:t xml:space="preserve"> </w:t>
      </w:r>
      <w:r w:rsidR="000F75E9" w:rsidRPr="00AF400F">
        <w:rPr>
          <w:rFonts w:ascii="Times New Roman" w:hAnsi="Times New Roman" w:cs="Times New Roman"/>
          <w:sz w:val="28"/>
          <w:szCs w:val="28"/>
        </w:rPr>
        <w:t>контрольных событий</w:t>
      </w:r>
      <w:r w:rsidR="00153B11" w:rsidRPr="00AF400F">
        <w:rPr>
          <w:rFonts w:ascii="Times New Roman" w:hAnsi="Times New Roman" w:cs="Times New Roman"/>
          <w:sz w:val="28"/>
          <w:szCs w:val="28"/>
        </w:rPr>
        <w:t>.</w:t>
      </w:r>
      <w:r w:rsidR="00153B11" w:rsidRPr="00FE5B6D">
        <w:rPr>
          <w:sz w:val="28"/>
          <w:szCs w:val="28"/>
        </w:rPr>
        <w:t xml:space="preserve"> </w:t>
      </w:r>
    </w:p>
    <w:p w:rsidR="00153B11" w:rsidRDefault="00FF24B9" w:rsidP="00FF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2021</w:t>
      </w:r>
      <w:r w:rsidR="00153B11" w:rsidRPr="00FE5B6D">
        <w:rPr>
          <w:rFonts w:ascii="Times New Roman" w:hAnsi="Times New Roman" w:cs="Times New Roman"/>
          <w:sz w:val="28"/>
          <w:szCs w:val="28"/>
        </w:rPr>
        <w:t xml:space="preserve"> году разработаны и своевременно направлены в Минэкономразвития России предварительный и уточненный варианты прогноза социально-экономического развития Курской области на среднесрочную перспективу; в комитет финансов Курской области - прогноз социально-экономического развития Курской области для формирования проекта областного бюджета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53B11" w:rsidRPr="00FE5B6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3B11">
        <w:rPr>
          <w:rFonts w:ascii="Times New Roman" w:hAnsi="Times New Roman" w:cs="Times New Roman"/>
          <w:sz w:val="28"/>
          <w:szCs w:val="28"/>
        </w:rPr>
        <w:t xml:space="preserve"> и  2</w:t>
      </w:r>
      <w:r w:rsidR="00153B11" w:rsidRPr="00FE5B6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53B11" w:rsidRPr="00FE5B6D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153B11" w:rsidRDefault="00153B11" w:rsidP="00FF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6D">
        <w:rPr>
          <w:rFonts w:ascii="Times New Roman" w:hAnsi="Times New Roman" w:cs="Times New Roman"/>
          <w:sz w:val="28"/>
          <w:szCs w:val="28"/>
        </w:rPr>
        <w:t>Проведен расчет комплексной оценки показателей эффективности деятельности органов местн</w:t>
      </w:r>
      <w:r w:rsidR="00FF24B9">
        <w:rPr>
          <w:rFonts w:ascii="Times New Roman" w:hAnsi="Times New Roman" w:cs="Times New Roman"/>
          <w:sz w:val="28"/>
          <w:szCs w:val="28"/>
        </w:rPr>
        <w:t>ого самоуправления по итогам 2020</w:t>
      </w:r>
      <w:r w:rsidRPr="00FE5B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24B9" w:rsidRPr="00FF24B9" w:rsidRDefault="00FF24B9" w:rsidP="00FF24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4B9">
        <w:rPr>
          <w:rFonts w:ascii="Times New Roman" w:hAnsi="Times New Roman" w:cs="Times New Roman"/>
          <w:sz w:val="28"/>
          <w:szCs w:val="28"/>
        </w:rPr>
        <w:t>В соответствие с решением Экспертной комиссии по оценке эффективности деятельности органов местного самоуправления городских округов и муниципальных районов Курской области по итогам деятельности за 2020 год определены</w:t>
      </w:r>
      <w:r w:rsidRPr="00FF24B9">
        <w:rPr>
          <w:rFonts w:ascii="Times New Roman" w:eastAsia="Calibri" w:hAnsi="Times New Roman" w:cs="Times New Roman"/>
          <w:sz w:val="28"/>
          <w:szCs w:val="28"/>
        </w:rPr>
        <w:t xml:space="preserve"> органы местного самоуправления городских округов и муниципальных районов, достигшие наилучших значений показателей деятельности органов местного самоуправления. С</w:t>
      </w:r>
      <w:r w:rsidRPr="00FF24B9">
        <w:rPr>
          <w:rFonts w:ascii="Times New Roman" w:hAnsi="Times New Roman" w:cs="Times New Roman"/>
          <w:sz w:val="28"/>
          <w:szCs w:val="28"/>
        </w:rPr>
        <w:t xml:space="preserve">реди районов 1 место занял Курский район, 2 место – </w:t>
      </w:r>
      <w:proofErr w:type="spellStart"/>
      <w:r w:rsidRPr="00FF24B9">
        <w:rPr>
          <w:rFonts w:ascii="Times New Roman" w:hAnsi="Times New Roman" w:cs="Times New Roman"/>
          <w:sz w:val="28"/>
          <w:szCs w:val="28"/>
        </w:rPr>
        <w:t>Золотухинский</w:t>
      </w:r>
      <w:proofErr w:type="spellEnd"/>
      <w:r w:rsidRPr="00FF24B9">
        <w:rPr>
          <w:rFonts w:ascii="Times New Roman" w:hAnsi="Times New Roman" w:cs="Times New Roman"/>
          <w:sz w:val="28"/>
          <w:szCs w:val="28"/>
        </w:rPr>
        <w:t xml:space="preserve"> район, 3 место – Дмитриевский район. Среди городских округов 1 место занял город Курчатов, 2 место – город Щигры.</w:t>
      </w:r>
    </w:p>
    <w:p w:rsidR="00FF24B9" w:rsidRPr="00FF24B9" w:rsidRDefault="00FF24B9" w:rsidP="00FF2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4B9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Курской области от 17.08.2021 № 869-па утверждено распределение в 2021 году иных межбюджетных трансфертов из областного бюджета бюджетам муниципальных образований области на </w:t>
      </w:r>
      <w:proofErr w:type="spellStart"/>
      <w:r w:rsidRPr="00FF24B9">
        <w:rPr>
          <w:rFonts w:ascii="Times New Roman" w:eastAsia="Calibri" w:hAnsi="Times New Roman" w:cs="Times New Roman"/>
          <w:sz w:val="28"/>
          <w:szCs w:val="28"/>
        </w:rPr>
        <w:t>грантовую</w:t>
      </w:r>
      <w:proofErr w:type="spellEnd"/>
      <w:r w:rsidRPr="00FF24B9">
        <w:rPr>
          <w:rFonts w:ascii="Times New Roman" w:eastAsia="Calibri" w:hAnsi="Times New Roman" w:cs="Times New Roman"/>
          <w:sz w:val="28"/>
          <w:szCs w:val="28"/>
        </w:rPr>
        <w:t xml:space="preserve"> поддержку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области. </w:t>
      </w:r>
    </w:p>
    <w:p w:rsidR="00FF24B9" w:rsidRPr="00FF24B9" w:rsidRDefault="00FF24B9" w:rsidP="00FF2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FF24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Комитетом по экономике и развитию Курской области заключены соглашения о предоставлении в 2021 году иных межбюджетных трансфертов из областного бюджета бюджетам муниципальных </w:t>
      </w:r>
      <w:r w:rsidRPr="00FF24B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образований на </w:t>
      </w:r>
      <w:proofErr w:type="spellStart"/>
      <w:r w:rsidRPr="00FF24B9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грантовую</w:t>
      </w:r>
      <w:proofErr w:type="spellEnd"/>
      <w:r w:rsidRPr="00FF24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поддержку в целях содействия достижению и (или) поощрения достижения наилучших показателей деятельности органов местного самоуправления городских округов и муниципальных районов, достигших наилучших значений показателей деятельности в 2020 году.  </w:t>
      </w:r>
      <w:proofErr w:type="gramEnd"/>
    </w:p>
    <w:p w:rsidR="00FF24B9" w:rsidRPr="00FF24B9" w:rsidRDefault="00FF24B9" w:rsidP="00FF2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4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Платежные поручения на перечисления грантов исполнены 02.09.2021. </w:t>
      </w:r>
      <w:r w:rsidRPr="00FF24B9">
        <w:rPr>
          <w:rFonts w:ascii="Times New Roman" w:hAnsi="Times New Roman" w:cs="Times New Roman"/>
          <w:sz w:val="28"/>
          <w:szCs w:val="28"/>
        </w:rPr>
        <w:t>Всего из областного бюджета выделено 900,0 тыс. рублей</w:t>
      </w:r>
    </w:p>
    <w:p w:rsidR="00153B11" w:rsidRDefault="00153B11" w:rsidP="00153B11">
      <w:pPr>
        <w:spacing w:after="0" w:line="240" w:lineRule="auto"/>
        <w:ind w:left="72" w:firstLine="636"/>
        <w:jc w:val="both"/>
        <w:rPr>
          <w:rFonts w:ascii="Times New Roman" w:hAnsi="Times New Roman"/>
          <w:sz w:val="28"/>
          <w:szCs w:val="28"/>
        </w:rPr>
      </w:pPr>
    </w:p>
    <w:p w:rsidR="00153B11" w:rsidRPr="003D4296" w:rsidRDefault="00153B11" w:rsidP="00153B11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4F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64FC">
        <w:rPr>
          <w:rFonts w:ascii="Times New Roman" w:hAnsi="Times New Roman" w:cs="Times New Roman"/>
          <w:b/>
          <w:sz w:val="28"/>
          <w:szCs w:val="28"/>
        </w:rPr>
        <w:t xml:space="preserve">. Результаты реализации мер государственного и правового </w:t>
      </w:r>
      <w:r w:rsidRPr="003D4296">
        <w:rPr>
          <w:rFonts w:ascii="Times New Roman" w:hAnsi="Times New Roman" w:cs="Times New Roman"/>
          <w:b/>
          <w:sz w:val="28"/>
          <w:szCs w:val="28"/>
        </w:rPr>
        <w:t>регулирования государственной программы Курской области «Развитие экономики и внешних связей Курской области»</w:t>
      </w:r>
    </w:p>
    <w:p w:rsidR="00153B11" w:rsidRPr="003D4296" w:rsidRDefault="00153B11" w:rsidP="00153B11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6B8" w:rsidRDefault="00FF24B9" w:rsidP="0015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153B11" w:rsidRPr="003D4296">
        <w:rPr>
          <w:rFonts w:ascii="Times New Roman" w:hAnsi="Times New Roman" w:cs="Times New Roman"/>
          <w:sz w:val="28"/>
          <w:szCs w:val="28"/>
        </w:rPr>
        <w:t xml:space="preserve"> году запланированн</w:t>
      </w:r>
      <w:r w:rsidR="00153B11">
        <w:rPr>
          <w:rFonts w:ascii="Times New Roman" w:hAnsi="Times New Roman" w:cs="Times New Roman"/>
          <w:sz w:val="28"/>
          <w:szCs w:val="28"/>
        </w:rPr>
        <w:t xml:space="preserve">ые государственной программой </w:t>
      </w:r>
      <w:r w:rsidR="00153B11" w:rsidRPr="003D4296">
        <w:rPr>
          <w:rFonts w:ascii="Times New Roman" w:hAnsi="Times New Roman" w:cs="Times New Roman"/>
          <w:sz w:val="28"/>
          <w:szCs w:val="28"/>
        </w:rPr>
        <w:t>Курской области меры правового регулирования исполнены в полном объеме, оценка р</w:t>
      </w:r>
      <w:r w:rsidR="00DB754A">
        <w:rPr>
          <w:rFonts w:ascii="Times New Roman" w:hAnsi="Times New Roman" w:cs="Times New Roman"/>
          <w:sz w:val="28"/>
          <w:szCs w:val="28"/>
        </w:rPr>
        <w:t>езультатов их реализации указан</w:t>
      </w:r>
      <w:r w:rsidR="00B66671">
        <w:rPr>
          <w:rFonts w:ascii="Times New Roman" w:hAnsi="Times New Roman" w:cs="Times New Roman"/>
          <w:sz w:val="28"/>
          <w:szCs w:val="28"/>
        </w:rPr>
        <w:t>а</w:t>
      </w:r>
      <w:r w:rsidR="00153B11" w:rsidRPr="003D4296">
        <w:rPr>
          <w:rFonts w:ascii="Times New Roman" w:hAnsi="Times New Roman" w:cs="Times New Roman"/>
          <w:sz w:val="28"/>
          <w:szCs w:val="28"/>
        </w:rPr>
        <w:t xml:space="preserve"> в прилож</w:t>
      </w:r>
      <w:r w:rsidR="00153B11">
        <w:rPr>
          <w:rFonts w:ascii="Times New Roman" w:hAnsi="Times New Roman" w:cs="Times New Roman"/>
          <w:sz w:val="28"/>
          <w:szCs w:val="28"/>
        </w:rPr>
        <w:t>ении 3</w:t>
      </w:r>
      <w:r w:rsidR="001446B8">
        <w:rPr>
          <w:rFonts w:ascii="Times New Roman" w:hAnsi="Times New Roman" w:cs="Times New Roman"/>
          <w:sz w:val="28"/>
          <w:szCs w:val="28"/>
        </w:rPr>
        <w:t>.</w:t>
      </w:r>
    </w:p>
    <w:p w:rsidR="001446B8" w:rsidRDefault="00FF24B9" w:rsidP="0015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E17F6F">
        <w:rPr>
          <w:rFonts w:ascii="Times New Roman" w:hAnsi="Times New Roman" w:cs="Times New Roman"/>
          <w:sz w:val="28"/>
          <w:szCs w:val="28"/>
        </w:rPr>
        <w:t xml:space="preserve"> году применялись</w:t>
      </w:r>
      <w:r w:rsidR="001446B8">
        <w:rPr>
          <w:rFonts w:ascii="Times New Roman" w:hAnsi="Times New Roman" w:cs="Times New Roman"/>
          <w:sz w:val="28"/>
          <w:szCs w:val="28"/>
        </w:rPr>
        <w:t xml:space="preserve"> меры</w:t>
      </w:r>
      <w:r w:rsidR="00DB754A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</w:t>
      </w:r>
      <w:r w:rsidR="00E17F6F">
        <w:rPr>
          <w:rFonts w:ascii="Times New Roman" w:hAnsi="Times New Roman" w:cs="Times New Roman"/>
          <w:sz w:val="28"/>
          <w:szCs w:val="28"/>
        </w:rPr>
        <w:t xml:space="preserve"> (налоговые расходы)</w:t>
      </w:r>
      <w:r w:rsidR="001446B8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Курской области «Развитие экономики и внешних связей Курской области</w:t>
      </w:r>
      <w:r w:rsidR="00A73154">
        <w:rPr>
          <w:rFonts w:ascii="Times New Roman" w:hAnsi="Times New Roman" w:cs="Times New Roman"/>
          <w:sz w:val="28"/>
          <w:szCs w:val="28"/>
        </w:rPr>
        <w:t>»</w:t>
      </w:r>
      <w:r w:rsidR="001446B8">
        <w:rPr>
          <w:rFonts w:ascii="Times New Roman" w:hAnsi="Times New Roman" w:cs="Times New Roman"/>
          <w:sz w:val="28"/>
          <w:szCs w:val="28"/>
        </w:rPr>
        <w:t>.</w:t>
      </w:r>
    </w:p>
    <w:p w:rsidR="00B341E5" w:rsidRDefault="001446B8" w:rsidP="0015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D65">
        <w:rPr>
          <w:rFonts w:ascii="Times New Roman" w:hAnsi="Times New Roman" w:cs="Times New Roman"/>
          <w:sz w:val="28"/>
          <w:szCs w:val="28"/>
          <w:u w:val="single"/>
        </w:rPr>
        <w:t>По подпрограмме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DCB">
        <w:rPr>
          <w:rFonts w:ascii="Times New Roman" w:hAnsi="Times New Roman" w:cs="Times New Roman"/>
          <w:sz w:val="28"/>
          <w:szCs w:val="28"/>
        </w:rPr>
        <w:t>«Создание благоприятных условий для привлечения инвестиций в э</w:t>
      </w:r>
      <w:r>
        <w:rPr>
          <w:rFonts w:ascii="Times New Roman" w:hAnsi="Times New Roman" w:cs="Times New Roman"/>
          <w:sz w:val="28"/>
          <w:szCs w:val="28"/>
        </w:rPr>
        <w:t>кономику Курской области»</w:t>
      </w:r>
      <w:r w:rsidR="007B1B3A">
        <w:rPr>
          <w:rFonts w:ascii="Times New Roman" w:hAnsi="Times New Roman" w:cs="Times New Roman"/>
          <w:sz w:val="28"/>
          <w:szCs w:val="28"/>
        </w:rPr>
        <w:t xml:space="preserve"> применялись виды налоговых расходов</w:t>
      </w:r>
      <w:r w:rsidR="00B341E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3"/>
        <w:tblW w:w="0" w:type="auto"/>
        <w:jc w:val="center"/>
        <w:tblLayout w:type="fixed"/>
        <w:tblLook w:val="04A0"/>
      </w:tblPr>
      <w:tblGrid>
        <w:gridCol w:w="594"/>
        <w:gridCol w:w="3342"/>
        <w:gridCol w:w="2126"/>
        <w:gridCol w:w="3224"/>
      </w:tblGrid>
      <w:tr w:rsidR="00E17F6F" w:rsidRPr="00E17F6F" w:rsidTr="00757962">
        <w:trPr>
          <w:jc w:val="center"/>
        </w:trPr>
        <w:tc>
          <w:tcPr>
            <w:tcW w:w="594" w:type="dxa"/>
          </w:tcPr>
          <w:p w:rsidR="00E17F6F" w:rsidRPr="00E17F6F" w:rsidRDefault="00E17F6F" w:rsidP="00153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342" w:type="dxa"/>
          </w:tcPr>
          <w:p w:rsidR="00E17F6F" w:rsidRPr="00E17F6F" w:rsidRDefault="00E17F6F" w:rsidP="00E1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17F6F" w:rsidRPr="00E17F6F" w:rsidRDefault="00E17F6F" w:rsidP="00E1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налогового расхода</w:t>
            </w:r>
          </w:p>
        </w:tc>
        <w:tc>
          <w:tcPr>
            <w:tcW w:w="2126" w:type="dxa"/>
          </w:tcPr>
          <w:p w:rsidR="00E17F6F" w:rsidRPr="00E17F6F" w:rsidRDefault="00E17F6F" w:rsidP="00E1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Наименование налога,</w:t>
            </w:r>
          </w:p>
          <w:p w:rsidR="00E17F6F" w:rsidRPr="00E17F6F" w:rsidRDefault="00E17F6F" w:rsidP="00E1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по которому предусматривается льгота</w:t>
            </w:r>
          </w:p>
        </w:tc>
        <w:tc>
          <w:tcPr>
            <w:tcW w:w="3224" w:type="dxa"/>
          </w:tcPr>
          <w:p w:rsidR="00E17F6F" w:rsidRPr="00E17F6F" w:rsidRDefault="00E17F6F" w:rsidP="00E1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17F6F" w:rsidRPr="00E17F6F" w:rsidTr="00757962">
        <w:trPr>
          <w:jc w:val="center"/>
        </w:trPr>
        <w:tc>
          <w:tcPr>
            <w:tcW w:w="594" w:type="dxa"/>
          </w:tcPr>
          <w:p w:rsidR="00E17F6F" w:rsidRPr="009E762E" w:rsidRDefault="00E17F6F" w:rsidP="00153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6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42" w:type="dxa"/>
          </w:tcPr>
          <w:p w:rsidR="00E17F6F" w:rsidRPr="00E17F6F" w:rsidRDefault="00E17F6F" w:rsidP="00A53F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</w:t>
            </w:r>
            <w:r w:rsidR="00A53FA8">
              <w:rPr>
                <w:rFonts w:ascii="Times New Roman" w:hAnsi="Times New Roman" w:cs="Times New Roman"/>
                <w:sz w:val="20"/>
                <w:szCs w:val="20"/>
              </w:rPr>
              <w:t xml:space="preserve">ционный налоговый вычет в размере 90% капитальных вложений в основные средства 3-7 амортизационных групп </w:t>
            </w:r>
          </w:p>
        </w:tc>
        <w:tc>
          <w:tcPr>
            <w:tcW w:w="2126" w:type="dxa"/>
          </w:tcPr>
          <w:p w:rsidR="00E17F6F" w:rsidRPr="00E17F6F" w:rsidRDefault="00015E2B" w:rsidP="00E1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3224" w:type="dxa"/>
          </w:tcPr>
          <w:p w:rsidR="00757962" w:rsidRPr="00757962" w:rsidRDefault="00757962" w:rsidP="00757962">
            <w:pPr>
              <w:autoSpaceDE w:val="0"/>
              <w:autoSpaceDN w:val="0"/>
              <w:adjustRightInd w:val="0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962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за 2020 год </w:t>
            </w:r>
            <w:r w:rsidRPr="00757962"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меры государственного регулирования признаны эффективными.</w:t>
            </w:r>
          </w:p>
          <w:p w:rsidR="00E17F6F" w:rsidRPr="00E17F6F" w:rsidRDefault="00015E2B" w:rsidP="00E94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962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налогового расхода</w:t>
            </w:r>
            <w:r w:rsidR="00757962" w:rsidRPr="00757962">
              <w:rPr>
                <w:rFonts w:ascii="Times New Roman" w:hAnsi="Times New Roman" w:cs="Times New Roman"/>
                <w:sz w:val="20"/>
                <w:szCs w:val="20"/>
              </w:rPr>
              <w:t xml:space="preserve"> за 2021</w:t>
            </w:r>
            <w:r w:rsidRPr="00757962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 комитетом по экономике и развитию</w:t>
            </w:r>
            <w:r w:rsidR="00757962" w:rsidRPr="00757962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 до 25 июля 2022</w:t>
            </w:r>
            <w:r w:rsidRPr="0075796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="00482807" w:rsidRPr="007579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42CA" w:rsidRPr="00E17F6F" w:rsidTr="00757962">
        <w:trPr>
          <w:jc w:val="center"/>
        </w:trPr>
        <w:tc>
          <w:tcPr>
            <w:tcW w:w="594" w:type="dxa"/>
          </w:tcPr>
          <w:p w:rsidR="001842CA" w:rsidRPr="009E762E" w:rsidRDefault="001842CA" w:rsidP="00184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6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42" w:type="dxa"/>
          </w:tcPr>
          <w:p w:rsidR="001842CA" w:rsidRPr="00E17F6F" w:rsidRDefault="001842CA" w:rsidP="00184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налогообложения   организаций, осуществляющих на территории Курской области инвестиционные проекты в режиме наибольшего благоприятствования, в отношении недвижимого имущества, относящегося к основным средствам, вновь созданного или приобретенного в ходе реализации инвестиционных проектов  </w:t>
            </w:r>
          </w:p>
        </w:tc>
        <w:tc>
          <w:tcPr>
            <w:tcW w:w="2126" w:type="dxa"/>
          </w:tcPr>
          <w:p w:rsidR="001842CA" w:rsidRPr="00E17F6F" w:rsidRDefault="001842CA" w:rsidP="0018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3224" w:type="dxa"/>
          </w:tcPr>
          <w:p w:rsidR="001842CA" w:rsidRDefault="001842CA" w:rsidP="00184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расхода</w:t>
            </w:r>
            <w:r w:rsidR="00802798">
              <w:rPr>
                <w:rFonts w:ascii="Times New Roman" w:hAnsi="Times New Roman" w:cs="Times New Roman"/>
                <w:sz w:val="20"/>
                <w:szCs w:val="20"/>
              </w:rPr>
              <w:t xml:space="preserve"> за 2021</w:t>
            </w: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комитетом по экономике и развитию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 до 25 июля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802798" w:rsidRDefault="00802798" w:rsidP="00802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действующего законодательства в 2021 году в режиме наибольшего благоприятствования продолжали реализацию инвестиционных проектов </w:t>
            </w:r>
            <w:r>
              <w:rPr>
                <w:rFonts w:ascii="Times New Roman" w:hAnsi="Times New Roman"/>
                <w:sz w:val="20"/>
                <w:szCs w:val="20"/>
              </w:rPr>
              <w:t>десять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компаний, </w:t>
            </w:r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реализующих 15 инвестиционных проектов (ООО «</w:t>
            </w:r>
            <w:proofErr w:type="spellStart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Агропромкомплектация-Курск</w:t>
            </w:r>
            <w:proofErr w:type="spellEnd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», ООО «</w:t>
            </w:r>
            <w:proofErr w:type="spellStart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Свинокомплекс</w:t>
            </w:r>
            <w:proofErr w:type="spellEnd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  <w:proofErr w:type="spellEnd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», ООО «Грибная радуга», ООО «</w:t>
            </w:r>
            <w:proofErr w:type="spellStart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Фатежская</w:t>
            </w:r>
            <w:proofErr w:type="spellEnd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 xml:space="preserve"> ягнятина», ООО «</w:t>
            </w:r>
            <w:proofErr w:type="spellStart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Мираторг-Курск</w:t>
            </w:r>
            <w:proofErr w:type="spellEnd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», ЗАО «</w:t>
            </w:r>
            <w:proofErr w:type="spellStart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Свинокомплекс</w:t>
            </w:r>
            <w:proofErr w:type="spellEnd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 xml:space="preserve"> Короча», ООО «Луч», АО «Надежда», ООО «Молочник», </w:t>
            </w:r>
            <w:r w:rsidRPr="007D19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 «Михайловский ГОК им. </w:t>
            </w:r>
            <w:proofErr w:type="spellStart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А.В.Варичева</w:t>
            </w:r>
            <w:proofErr w:type="spellEnd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  <w:proofErr w:type="gramEnd"/>
            <w:r w:rsidRPr="007D1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оценке з</w:t>
            </w:r>
            <w:r w:rsidRPr="007D1907">
              <w:rPr>
                <w:rFonts w:ascii="Times New Roman" w:hAnsi="Times New Roman" w:cs="Times New Roman"/>
                <w:sz w:val="20"/>
                <w:szCs w:val="20"/>
              </w:rPr>
              <w:t>а 2021 год указанным компаниям будут предоставлены налоговые льготы по налогу на имущество организаций, по оценке, в сумме более 1,2 млрд. рублей.</w:t>
            </w:r>
          </w:p>
          <w:p w:rsidR="001842CA" w:rsidRPr="00E94551" w:rsidRDefault="00802798" w:rsidP="00184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налоговой льготы за 202</w:t>
            </w:r>
            <w:bookmarkStart w:id="0" w:name="_GoBack"/>
            <w:bookmarkEnd w:id="0"/>
            <w:r w:rsidR="00213F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комитетом по экономике и развитию Курской области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признана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эффективной.</w:t>
            </w:r>
          </w:p>
        </w:tc>
      </w:tr>
      <w:tr w:rsidR="001842CA" w:rsidRPr="00E17F6F" w:rsidTr="00757962">
        <w:trPr>
          <w:jc w:val="center"/>
        </w:trPr>
        <w:tc>
          <w:tcPr>
            <w:tcW w:w="594" w:type="dxa"/>
          </w:tcPr>
          <w:p w:rsidR="001842CA" w:rsidRPr="009E762E" w:rsidRDefault="001842CA" w:rsidP="00153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9E76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1842CA" w:rsidRPr="00802798" w:rsidRDefault="001842CA" w:rsidP="006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798">
              <w:rPr>
                <w:rFonts w:ascii="Times New Roman" w:hAnsi="Times New Roman" w:cs="Times New Roman"/>
                <w:sz w:val="20"/>
                <w:szCs w:val="20"/>
              </w:rPr>
              <w:t>Пониженная (100 %) ставка налога для налогоплательщиков – участников региональных инвестиционных проектов</w:t>
            </w:r>
          </w:p>
        </w:tc>
        <w:tc>
          <w:tcPr>
            <w:tcW w:w="2126" w:type="dxa"/>
          </w:tcPr>
          <w:p w:rsidR="001842CA" w:rsidRPr="00802798" w:rsidRDefault="001842CA" w:rsidP="00E1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798"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3224" w:type="dxa"/>
          </w:tcPr>
          <w:p w:rsidR="001842CA" w:rsidRPr="00757962" w:rsidRDefault="001842CA" w:rsidP="001842CA">
            <w:pPr>
              <w:autoSpaceDE w:val="0"/>
              <w:autoSpaceDN w:val="0"/>
              <w:adjustRightInd w:val="0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Налоговая мера</w:t>
            </w:r>
            <w:r w:rsidRPr="007579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государственного регулирования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применяется с 2021 года. </w:t>
            </w:r>
          </w:p>
          <w:p w:rsidR="001842CA" w:rsidRPr="00E94551" w:rsidRDefault="001842CA" w:rsidP="00184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962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налогового расхода за 2021 год будет определена комитетом по экономике и развитию Курской области до 25 июля 2022 года.</w:t>
            </w:r>
          </w:p>
        </w:tc>
      </w:tr>
    </w:tbl>
    <w:p w:rsidR="00E94551" w:rsidRDefault="00E94551" w:rsidP="00E94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2 «Развитие малого и среднего предпринимательства</w:t>
      </w:r>
      <w:r w:rsidR="00943D65">
        <w:rPr>
          <w:rFonts w:ascii="Times New Roman" w:hAnsi="Times New Roman" w:cs="Times New Roman"/>
          <w:sz w:val="28"/>
          <w:szCs w:val="28"/>
        </w:rPr>
        <w:t xml:space="preserve"> в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1B3A">
        <w:rPr>
          <w:rFonts w:ascii="Times New Roman" w:hAnsi="Times New Roman" w:cs="Times New Roman"/>
          <w:sz w:val="28"/>
          <w:szCs w:val="28"/>
        </w:rPr>
        <w:t xml:space="preserve"> применялись виды налоговых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3"/>
        <w:tblW w:w="0" w:type="auto"/>
        <w:jc w:val="center"/>
        <w:tblLayout w:type="fixed"/>
        <w:tblLook w:val="04A0"/>
      </w:tblPr>
      <w:tblGrid>
        <w:gridCol w:w="594"/>
        <w:gridCol w:w="3058"/>
        <w:gridCol w:w="2410"/>
        <w:gridCol w:w="3224"/>
      </w:tblGrid>
      <w:tr w:rsidR="00943D65" w:rsidRPr="00E17F6F" w:rsidTr="00943D65">
        <w:trPr>
          <w:jc w:val="center"/>
        </w:trPr>
        <w:tc>
          <w:tcPr>
            <w:tcW w:w="594" w:type="dxa"/>
          </w:tcPr>
          <w:p w:rsidR="00943D65" w:rsidRPr="00E17F6F" w:rsidRDefault="00943D65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58" w:type="dxa"/>
          </w:tcPr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налогового расхода</w:t>
            </w:r>
          </w:p>
        </w:tc>
        <w:tc>
          <w:tcPr>
            <w:tcW w:w="2410" w:type="dxa"/>
          </w:tcPr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Наименование налога,</w:t>
            </w:r>
          </w:p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по которому предусматривается льгота</w:t>
            </w:r>
          </w:p>
        </w:tc>
        <w:tc>
          <w:tcPr>
            <w:tcW w:w="3224" w:type="dxa"/>
          </w:tcPr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F6F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43D65" w:rsidRPr="00E17F6F" w:rsidTr="00943D65">
        <w:trPr>
          <w:jc w:val="center"/>
        </w:trPr>
        <w:tc>
          <w:tcPr>
            <w:tcW w:w="594" w:type="dxa"/>
          </w:tcPr>
          <w:p w:rsidR="00943D65" w:rsidRPr="009E762E" w:rsidRDefault="00943D65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6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8" w:type="dxa"/>
          </w:tcPr>
          <w:p w:rsidR="00943D65" w:rsidRPr="00E17F6F" w:rsidRDefault="00943D65" w:rsidP="00943D6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>в размере 5 % для налогоплатель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щиков, применяющих упрощенную систему налогообложения,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10" w:type="dxa"/>
          </w:tcPr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Упрощенная система налогообложения</w:t>
            </w:r>
          </w:p>
        </w:tc>
        <w:tc>
          <w:tcPr>
            <w:tcW w:w="3224" w:type="dxa"/>
          </w:tcPr>
          <w:p w:rsidR="007B1B3A" w:rsidRDefault="007B1B3A" w:rsidP="007B1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расхода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за 2021</w:t>
            </w: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комитетом промышленности, торговли и пре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>дпринимательства</w:t>
            </w:r>
            <w:r w:rsidR="00A73154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до 25 июля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943D65" w:rsidRPr="00E17F6F" w:rsidRDefault="00BE3A0A" w:rsidP="00943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="007B1B3A" w:rsidRPr="00E94551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налоговой льготы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за 2020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 xml:space="preserve"> год комитетом промышленности, торговли и предпринимат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ельства Курской области признано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эффективной.</w:t>
            </w:r>
          </w:p>
        </w:tc>
      </w:tr>
      <w:tr w:rsidR="00943D65" w:rsidRPr="00E94551" w:rsidTr="00943D65">
        <w:trPr>
          <w:jc w:val="center"/>
        </w:trPr>
        <w:tc>
          <w:tcPr>
            <w:tcW w:w="594" w:type="dxa"/>
          </w:tcPr>
          <w:p w:rsidR="00943D65" w:rsidRPr="009E762E" w:rsidRDefault="00943D65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6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8" w:type="dxa"/>
          </w:tcPr>
          <w:p w:rsidR="00943D65" w:rsidRPr="00E17F6F" w:rsidRDefault="00943D65" w:rsidP="00943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Налоговая ставка в размере 5% по упрощенной системе налого-обложения для налогоплательщиков, выбравших в качестве объекта налогообложения доходы</w:t>
            </w:r>
          </w:p>
        </w:tc>
        <w:tc>
          <w:tcPr>
            <w:tcW w:w="2410" w:type="dxa"/>
          </w:tcPr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Упрощенная система налогообложения</w:t>
            </w:r>
          </w:p>
        </w:tc>
        <w:tc>
          <w:tcPr>
            <w:tcW w:w="3224" w:type="dxa"/>
          </w:tcPr>
          <w:p w:rsidR="007B1B3A" w:rsidRDefault="007B1B3A" w:rsidP="007B1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расхода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за 2021</w:t>
            </w: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комитетом промышленности, торговли и пре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>дпринимательства</w:t>
            </w:r>
            <w:r w:rsidR="00A73154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до 25 июля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943D65" w:rsidRPr="00E94551" w:rsidRDefault="00BE3A0A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="007B1B3A" w:rsidRPr="00E94551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налоговой льготы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за 2020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 xml:space="preserve"> год комитетом промышленности, торговли и предпринимательства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Курской области признано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эффективной.</w:t>
            </w:r>
          </w:p>
        </w:tc>
      </w:tr>
      <w:tr w:rsidR="00943D65" w:rsidRPr="00E94551" w:rsidTr="00943D65">
        <w:trPr>
          <w:jc w:val="center"/>
        </w:trPr>
        <w:tc>
          <w:tcPr>
            <w:tcW w:w="594" w:type="dxa"/>
          </w:tcPr>
          <w:p w:rsidR="00943D65" w:rsidRPr="009E762E" w:rsidRDefault="00943D65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62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8" w:type="dxa"/>
          </w:tcPr>
          <w:p w:rsidR="00943D65" w:rsidRPr="00E17F6F" w:rsidRDefault="00943D65" w:rsidP="00943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0 % для налогоплательщиков – индивидуальных пред-принимателей, выбравших объект налогообложения в виде доходов или в виде доходов, уменьшенных на величину расходов, впервые зарегистрированных и осущест-вляющих пред-принимательскую деятельность в производственной, социальной и (или) научной сферах, а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сфере бытовых услуг населению, применяющих упрощенную систему налогообложения</w:t>
            </w:r>
          </w:p>
        </w:tc>
        <w:tc>
          <w:tcPr>
            <w:tcW w:w="2410" w:type="dxa"/>
          </w:tcPr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Упрощенная система налогообложения</w:t>
            </w:r>
          </w:p>
        </w:tc>
        <w:tc>
          <w:tcPr>
            <w:tcW w:w="3224" w:type="dxa"/>
          </w:tcPr>
          <w:p w:rsidR="007B1B3A" w:rsidRDefault="007B1B3A" w:rsidP="007B1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расхода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за 2021</w:t>
            </w: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комитетом промышленности, торговли и пре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>дпринимательства</w:t>
            </w:r>
            <w:r w:rsidR="00A73154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до 25 июля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943D65" w:rsidRPr="00E94551" w:rsidRDefault="00BE3A0A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="007B1B3A" w:rsidRPr="00E94551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налоговой льготы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за 2020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 xml:space="preserve"> год комитетом промышленности, торговли и предпринимат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ельства Курской области признано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эффективной.</w:t>
            </w:r>
          </w:p>
        </w:tc>
      </w:tr>
      <w:tr w:rsidR="00943D65" w:rsidRPr="00E94551" w:rsidTr="00943D65">
        <w:trPr>
          <w:jc w:val="center"/>
        </w:trPr>
        <w:tc>
          <w:tcPr>
            <w:tcW w:w="594" w:type="dxa"/>
          </w:tcPr>
          <w:p w:rsidR="00943D65" w:rsidRPr="009E762E" w:rsidRDefault="00943D65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6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58" w:type="dxa"/>
          </w:tcPr>
          <w:p w:rsidR="00943D65" w:rsidRDefault="00943D65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Налоговая ставка в размере 0% для налогоплательщиков – индивидуальных пред-принимателей, впервые зареги-стрированных и осуществляющих предпринима-тельскую деятельность в производственной, социальной и (или) научной сферах, а также в сфере бытовых услуг населению, применяющих патентную систему налогообложения</w:t>
            </w:r>
          </w:p>
        </w:tc>
        <w:tc>
          <w:tcPr>
            <w:tcW w:w="2410" w:type="dxa"/>
          </w:tcPr>
          <w:p w:rsidR="00943D65" w:rsidRPr="00E17F6F" w:rsidRDefault="00943D65" w:rsidP="00943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Патентная система налогообложения</w:t>
            </w:r>
          </w:p>
        </w:tc>
        <w:tc>
          <w:tcPr>
            <w:tcW w:w="3224" w:type="dxa"/>
          </w:tcPr>
          <w:p w:rsidR="007B1B3A" w:rsidRDefault="007B1B3A" w:rsidP="007B1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расхода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за 2021</w:t>
            </w:r>
            <w:r w:rsidRPr="00015E2B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комитетом промышленности, торговли и пре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>дпринимательства</w:t>
            </w:r>
            <w:r w:rsidR="00A73154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до 25 июля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943D65" w:rsidRPr="00E94551" w:rsidRDefault="00BE3A0A" w:rsidP="00943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="007B1B3A" w:rsidRPr="00E94551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налоговой льготы</w:t>
            </w:r>
            <w:r w:rsidR="00213FF9">
              <w:rPr>
                <w:rFonts w:ascii="Times New Roman" w:hAnsi="Times New Roman" w:cs="Times New Roman"/>
                <w:sz w:val="20"/>
                <w:szCs w:val="20"/>
              </w:rPr>
              <w:t xml:space="preserve"> за 2020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 xml:space="preserve"> год комитетом промышленности, торговли и предпринимат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ельства Курской области признано</w:t>
            </w:r>
            <w:r w:rsidR="007B1B3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эффективной.</w:t>
            </w:r>
          </w:p>
        </w:tc>
      </w:tr>
    </w:tbl>
    <w:p w:rsidR="007B1B3A" w:rsidRDefault="007B1B3A" w:rsidP="007B1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D4296">
        <w:rPr>
          <w:rFonts w:ascii="Times New Roman" w:hAnsi="Times New Roman" w:cs="Times New Roman"/>
          <w:sz w:val="28"/>
          <w:szCs w:val="28"/>
        </w:rPr>
        <w:t>ценка р</w:t>
      </w:r>
      <w:r>
        <w:rPr>
          <w:rFonts w:ascii="Times New Roman" w:hAnsi="Times New Roman" w:cs="Times New Roman"/>
          <w:sz w:val="28"/>
          <w:szCs w:val="28"/>
        </w:rPr>
        <w:t>езультатов мер государственн</w:t>
      </w:r>
      <w:r w:rsidR="002F557C">
        <w:rPr>
          <w:rFonts w:ascii="Times New Roman" w:hAnsi="Times New Roman" w:cs="Times New Roman"/>
          <w:sz w:val="28"/>
          <w:szCs w:val="28"/>
        </w:rPr>
        <w:t>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указана</w:t>
      </w:r>
      <w:r w:rsidRPr="003D4296">
        <w:rPr>
          <w:rFonts w:ascii="Times New Roman" w:hAnsi="Times New Roman" w:cs="Times New Roman"/>
          <w:sz w:val="28"/>
          <w:szCs w:val="28"/>
        </w:rPr>
        <w:t xml:space="preserve"> в прилож</w:t>
      </w:r>
      <w:r w:rsidR="002F557C">
        <w:rPr>
          <w:rFonts w:ascii="Times New Roman" w:hAnsi="Times New Roman" w:cs="Times New Roman"/>
          <w:sz w:val="28"/>
          <w:szCs w:val="28"/>
        </w:rPr>
        <w:t xml:space="preserve">ении 7 к настоящему годовому отчету. </w:t>
      </w:r>
      <w:r w:rsidR="002F557C" w:rsidRPr="003D4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6B8" w:rsidRDefault="001446B8" w:rsidP="0015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B11" w:rsidRPr="003D4296" w:rsidRDefault="00153B11" w:rsidP="00153B11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667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D4296">
        <w:rPr>
          <w:rFonts w:ascii="Times New Roman" w:hAnsi="Times New Roman" w:cs="Times New Roman"/>
          <w:b/>
          <w:sz w:val="28"/>
          <w:szCs w:val="28"/>
        </w:rPr>
        <w:t>. Данные об использовании бюджетных ассигнований</w:t>
      </w:r>
    </w:p>
    <w:p w:rsidR="00153B11" w:rsidRPr="003D4296" w:rsidRDefault="00153B11" w:rsidP="00153B11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областного бюджета и иных средств на реализацию мероприятий государственной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296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153B11" w:rsidRPr="00CA727D" w:rsidRDefault="00D47792" w:rsidP="00CA7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3B11">
        <w:rPr>
          <w:rFonts w:ascii="Times New Roman" w:hAnsi="Times New Roman" w:cs="Times New Roman"/>
          <w:sz w:val="28"/>
          <w:szCs w:val="28"/>
        </w:rPr>
        <w:t xml:space="preserve">бъем финансирования </w:t>
      </w:r>
      <w:r w:rsidR="00153B11" w:rsidRPr="003D4296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 «Развитие экономики и внешних связей Курской обл</w:t>
      </w:r>
      <w:r w:rsidR="00CA727D">
        <w:rPr>
          <w:rFonts w:ascii="Times New Roman" w:hAnsi="Times New Roman" w:cs="Times New Roman"/>
          <w:sz w:val="28"/>
          <w:szCs w:val="28"/>
        </w:rPr>
        <w:t xml:space="preserve">асти» 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3FF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D0108">
        <w:rPr>
          <w:rFonts w:ascii="Times New Roman" w:hAnsi="Times New Roman" w:cs="Times New Roman"/>
          <w:sz w:val="28"/>
          <w:szCs w:val="28"/>
        </w:rPr>
        <w:t xml:space="preserve"> по сводной бюджетной росписи состави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E3A0A">
        <w:rPr>
          <w:rFonts w:ascii="Times New Roman" w:hAnsi="Times New Roman" w:cs="Times New Roman"/>
          <w:sz w:val="28"/>
          <w:szCs w:val="28"/>
        </w:rPr>
        <w:t xml:space="preserve"> </w:t>
      </w:r>
      <w:r w:rsidR="00C4686B">
        <w:rPr>
          <w:rFonts w:ascii="Times New Roman" w:hAnsi="Times New Roman" w:cs="Times New Roman"/>
          <w:sz w:val="28"/>
          <w:szCs w:val="28"/>
        </w:rPr>
        <w:t>793 570,068</w:t>
      </w:r>
      <w:r w:rsidR="00BE3A0A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="00E109EF">
        <w:rPr>
          <w:rFonts w:ascii="Times New Roman" w:hAnsi="Times New Roman" w:cs="Times New Roman"/>
          <w:sz w:val="28"/>
          <w:szCs w:val="28"/>
        </w:rPr>
        <w:t xml:space="preserve">кассовые </w:t>
      </w:r>
      <w:r w:rsidR="00153B11">
        <w:rPr>
          <w:rFonts w:ascii="Times New Roman" w:hAnsi="Times New Roman" w:cs="Times New Roman"/>
          <w:sz w:val="28"/>
          <w:szCs w:val="28"/>
        </w:rPr>
        <w:t>расходы</w:t>
      </w:r>
      <w:r w:rsidR="00AD0108">
        <w:rPr>
          <w:rFonts w:ascii="Times New Roman" w:hAnsi="Times New Roman" w:cs="Times New Roman"/>
          <w:sz w:val="28"/>
          <w:szCs w:val="28"/>
        </w:rPr>
        <w:t xml:space="preserve"> </w:t>
      </w:r>
      <w:r w:rsidR="00153B11" w:rsidRPr="003D4296">
        <w:rPr>
          <w:rFonts w:ascii="Times New Roman" w:hAnsi="Times New Roman" w:cs="Times New Roman"/>
          <w:sz w:val="28"/>
          <w:szCs w:val="28"/>
        </w:rPr>
        <w:t>составил</w:t>
      </w:r>
      <w:r w:rsidR="00153B11">
        <w:rPr>
          <w:rFonts w:ascii="Times New Roman" w:hAnsi="Times New Roman" w:cs="Times New Roman"/>
          <w:sz w:val="28"/>
          <w:szCs w:val="28"/>
        </w:rPr>
        <w:t>и</w:t>
      </w:r>
      <w:r w:rsidR="00C4686B">
        <w:rPr>
          <w:rFonts w:ascii="Times New Roman" w:hAnsi="Times New Roman" w:cs="Times New Roman"/>
          <w:sz w:val="28"/>
          <w:szCs w:val="28"/>
        </w:rPr>
        <w:t xml:space="preserve"> 790 102,081</w:t>
      </w:r>
      <w:r w:rsidR="00C71BD7">
        <w:rPr>
          <w:rFonts w:ascii="Times New Roman" w:hAnsi="Times New Roman" w:cs="Times New Roman"/>
          <w:sz w:val="28"/>
          <w:szCs w:val="28"/>
        </w:rPr>
        <w:t xml:space="preserve"> тыс</w:t>
      </w:r>
      <w:r w:rsidR="00153B11">
        <w:rPr>
          <w:rFonts w:ascii="Times New Roman" w:hAnsi="Times New Roman" w:cs="Times New Roman"/>
          <w:sz w:val="28"/>
          <w:szCs w:val="28"/>
        </w:rPr>
        <w:t>.</w:t>
      </w:r>
      <w:r w:rsidR="00E109EF">
        <w:rPr>
          <w:rFonts w:ascii="Times New Roman" w:hAnsi="Times New Roman" w:cs="Times New Roman"/>
          <w:sz w:val="28"/>
          <w:szCs w:val="28"/>
        </w:rPr>
        <w:t xml:space="preserve"> </w:t>
      </w:r>
      <w:r w:rsidR="00153B11">
        <w:rPr>
          <w:rFonts w:ascii="Times New Roman" w:hAnsi="Times New Roman" w:cs="Times New Roman"/>
          <w:sz w:val="28"/>
          <w:szCs w:val="28"/>
        </w:rPr>
        <w:t>рублей (</w:t>
      </w:r>
      <w:r w:rsidR="00C4686B">
        <w:rPr>
          <w:rFonts w:ascii="Times New Roman" w:hAnsi="Times New Roman" w:cs="Times New Roman"/>
          <w:sz w:val="28"/>
          <w:szCs w:val="28"/>
        </w:rPr>
        <w:t>99,6</w:t>
      </w:r>
      <w:r w:rsidR="00E109EF" w:rsidRPr="00E109EF">
        <w:rPr>
          <w:rFonts w:ascii="Times New Roman" w:hAnsi="Times New Roman" w:cs="Times New Roman"/>
          <w:sz w:val="28"/>
          <w:szCs w:val="28"/>
        </w:rPr>
        <w:t xml:space="preserve"> </w:t>
      </w:r>
      <w:r w:rsidR="00153B11" w:rsidRPr="003D4296">
        <w:rPr>
          <w:rFonts w:ascii="Times New Roman" w:hAnsi="Times New Roman" w:cs="Times New Roman"/>
          <w:sz w:val="28"/>
          <w:szCs w:val="28"/>
        </w:rPr>
        <w:t>% от утвержденного объема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71BD7">
        <w:rPr>
          <w:rFonts w:ascii="Times New Roman" w:hAnsi="Times New Roman" w:cs="Times New Roman"/>
          <w:sz w:val="28"/>
          <w:szCs w:val="28"/>
        </w:rPr>
        <w:t>, в том числе:</w:t>
      </w:r>
      <w:r w:rsidR="00153B11" w:rsidRPr="003D4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BD7" w:rsidRDefault="00153B11" w:rsidP="00C71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22">
        <w:rPr>
          <w:rFonts w:ascii="Times New Roman" w:hAnsi="Times New Roman" w:cs="Times New Roman"/>
          <w:b/>
          <w:sz w:val="28"/>
          <w:szCs w:val="28"/>
        </w:rPr>
        <w:t>по подпрограмме 1</w:t>
      </w:r>
      <w:r w:rsidRPr="000E1522">
        <w:rPr>
          <w:rFonts w:ascii="Times New Roman" w:hAnsi="Times New Roman" w:cs="Times New Roman"/>
          <w:sz w:val="28"/>
          <w:szCs w:val="28"/>
        </w:rPr>
        <w:t xml:space="preserve"> «Создание благоприятных условий для привлечения инвестиций в экономику Курской области» </w:t>
      </w:r>
      <w:r w:rsidR="00C71BD7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Pr="000E1522">
        <w:rPr>
          <w:rFonts w:ascii="Times New Roman" w:hAnsi="Times New Roman" w:cs="Times New Roman"/>
          <w:sz w:val="28"/>
          <w:szCs w:val="28"/>
        </w:rPr>
        <w:t>утвержден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86B">
        <w:rPr>
          <w:rFonts w:ascii="Times New Roman" w:hAnsi="Times New Roman" w:cs="Times New Roman"/>
          <w:sz w:val="28"/>
          <w:szCs w:val="28"/>
        </w:rPr>
        <w:t>44 582,947</w:t>
      </w:r>
      <w:r w:rsidR="00C71BD7">
        <w:rPr>
          <w:rFonts w:ascii="Times New Roman" w:hAnsi="Times New Roman" w:cs="Times New Roman"/>
          <w:sz w:val="28"/>
          <w:szCs w:val="28"/>
        </w:rPr>
        <w:t xml:space="preserve"> тыс</w:t>
      </w:r>
      <w:r w:rsidRPr="000E1522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B2C">
        <w:rPr>
          <w:rFonts w:ascii="Times New Roman" w:hAnsi="Times New Roman" w:cs="Times New Roman"/>
          <w:sz w:val="28"/>
          <w:szCs w:val="28"/>
        </w:rPr>
        <w:t>(по сводной</w:t>
      </w:r>
      <w:r w:rsidRPr="00C71B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686B">
        <w:rPr>
          <w:rFonts w:ascii="Times New Roman" w:hAnsi="Times New Roman" w:cs="Times New Roman"/>
          <w:sz w:val="28"/>
          <w:szCs w:val="28"/>
        </w:rPr>
        <w:t>бюджетной росписи на 31.12.2021</w:t>
      </w:r>
      <w:r w:rsidRPr="00741B2C">
        <w:rPr>
          <w:rFonts w:ascii="Times New Roman" w:hAnsi="Times New Roman" w:cs="Times New Roman"/>
          <w:sz w:val="28"/>
          <w:szCs w:val="28"/>
        </w:rPr>
        <w:t>),</w:t>
      </w:r>
      <w:r w:rsidRPr="000E1522">
        <w:rPr>
          <w:rFonts w:ascii="Times New Roman" w:hAnsi="Times New Roman" w:cs="Times New Roman"/>
          <w:sz w:val="28"/>
          <w:szCs w:val="28"/>
        </w:rPr>
        <w:t xml:space="preserve"> кассовый расход по подпрограмме составил</w:t>
      </w:r>
      <w:r w:rsidR="00C4686B">
        <w:rPr>
          <w:rFonts w:ascii="Times New Roman" w:hAnsi="Times New Roman" w:cs="Times New Roman"/>
          <w:sz w:val="28"/>
          <w:szCs w:val="28"/>
        </w:rPr>
        <w:t xml:space="preserve"> 41 542,157</w:t>
      </w:r>
      <w:r w:rsidR="00C71BD7">
        <w:rPr>
          <w:rFonts w:ascii="Times New Roman" w:hAnsi="Times New Roman" w:cs="Times New Roman"/>
          <w:sz w:val="28"/>
          <w:szCs w:val="28"/>
        </w:rPr>
        <w:t xml:space="preserve"> тыс</w:t>
      </w:r>
      <w:r w:rsidRPr="000E1522">
        <w:rPr>
          <w:rFonts w:ascii="Times New Roman" w:hAnsi="Times New Roman" w:cs="Times New Roman"/>
          <w:sz w:val="28"/>
          <w:szCs w:val="28"/>
        </w:rPr>
        <w:t>. рублей (</w:t>
      </w:r>
      <w:r w:rsidR="009019CA">
        <w:rPr>
          <w:rFonts w:ascii="Times New Roman" w:hAnsi="Times New Roman" w:cs="Times New Roman"/>
          <w:sz w:val="28"/>
          <w:szCs w:val="28"/>
        </w:rPr>
        <w:t>93,2</w:t>
      </w:r>
      <w:r w:rsidRPr="000E1522">
        <w:rPr>
          <w:rFonts w:ascii="Times New Roman" w:hAnsi="Times New Roman" w:cs="Times New Roman"/>
          <w:sz w:val="28"/>
          <w:szCs w:val="28"/>
        </w:rPr>
        <w:t xml:space="preserve"> % от утвержденного объема финансиров</w:t>
      </w:r>
      <w:r>
        <w:rPr>
          <w:rFonts w:ascii="Times New Roman" w:hAnsi="Times New Roman" w:cs="Times New Roman"/>
          <w:sz w:val="28"/>
          <w:szCs w:val="28"/>
        </w:rPr>
        <w:t>ания)</w:t>
      </w:r>
      <w:r w:rsidR="00C71BD7">
        <w:rPr>
          <w:rFonts w:ascii="Times New Roman" w:hAnsi="Times New Roman" w:cs="Times New Roman"/>
          <w:sz w:val="28"/>
          <w:szCs w:val="28"/>
        </w:rPr>
        <w:t>;</w:t>
      </w:r>
    </w:p>
    <w:p w:rsidR="00C71BD7" w:rsidRDefault="00C71BD7" w:rsidP="00C71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53B11" w:rsidRPr="000E1522">
        <w:rPr>
          <w:rFonts w:ascii="Times New Roman" w:hAnsi="Times New Roman" w:cs="Times New Roman"/>
          <w:b/>
          <w:sz w:val="28"/>
          <w:szCs w:val="28"/>
        </w:rPr>
        <w:t xml:space="preserve">о подпрограмме 2 </w:t>
      </w:r>
      <w:r w:rsidR="00153B11" w:rsidRPr="000E1522">
        <w:rPr>
          <w:rFonts w:ascii="Times New Roman" w:hAnsi="Times New Roman" w:cs="Times New Roman"/>
          <w:sz w:val="28"/>
          <w:szCs w:val="28"/>
        </w:rPr>
        <w:t>«Развитие малого и среднего</w:t>
      </w:r>
      <w:r w:rsidR="00153B11" w:rsidRPr="000E1522">
        <w:rPr>
          <w:rFonts w:ascii="Times New Roman" w:eastAsia="Calibri" w:hAnsi="Times New Roman" w:cs="Times New Roman"/>
          <w:bCs/>
          <w:sz w:val="28"/>
          <w:szCs w:val="28"/>
        </w:rPr>
        <w:t xml:space="preserve"> предпринимательства в Курской области»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объем финансирования </w:t>
      </w:r>
      <w:r w:rsidR="00153B11" w:rsidRPr="000E1522">
        <w:rPr>
          <w:rFonts w:ascii="Times New Roman" w:hAnsi="Times New Roman" w:cs="Times New Roman"/>
          <w:sz w:val="28"/>
          <w:szCs w:val="28"/>
        </w:rPr>
        <w:t>утвержден в сумме</w:t>
      </w:r>
      <w:r w:rsidR="009019CA">
        <w:rPr>
          <w:rFonts w:ascii="Times New Roman" w:hAnsi="Times New Roman" w:cs="Times New Roman"/>
          <w:sz w:val="28"/>
          <w:szCs w:val="28"/>
        </w:rPr>
        <w:t xml:space="preserve"> 226</w:t>
      </w:r>
      <w:r w:rsidR="001E7D9F">
        <w:rPr>
          <w:rFonts w:ascii="Times New Roman" w:hAnsi="Times New Roman" w:cs="Times New Roman"/>
          <w:sz w:val="28"/>
          <w:szCs w:val="28"/>
        </w:rPr>
        <w:t xml:space="preserve"> </w:t>
      </w:r>
      <w:r w:rsidR="009019CA">
        <w:rPr>
          <w:rFonts w:ascii="Times New Roman" w:hAnsi="Times New Roman" w:cs="Times New Roman"/>
          <w:sz w:val="28"/>
          <w:szCs w:val="28"/>
        </w:rPr>
        <w:t>907,137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153B11">
        <w:rPr>
          <w:rFonts w:ascii="Times New Roman" w:hAnsi="Times New Roman" w:cs="Times New Roman"/>
          <w:sz w:val="28"/>
          <w:szCs w:val="28"/>
        </w:rPr>
        <w:t xml:space="preserve">. рублей </w:t>
      </w:r>
      <w:r w:rsidR="00153B11" w:rsidRPr="00741B2C">
        <w:rPr>
          <w:rFonts w:ascii="Times New Roman" w:hAnsi="Times New Roman" w:cs="Times New Roman"/>
          <w:sz w:val="28"/>
          <w:szCs w:val="28"/>
        </w:rPr>
        <w:t>(по сводной бюджетной</w:t>
      </w:r>
      <w:r w:rsidR="00153B11" w:rsidRPr="00C71B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19CA">
        <w:rPr>
          <w:rFonts w:ascii="Times New Roman" w:hAnsi="Times New Roman" w:cs="Times New Roman"/>
          <w:sz w:val="28"/>
          <w:szCs w:val="28"/>
        </w:rPr>
        <w:t>росписи на 31.12.2021</w:t>
      </w:r>
      <w:r w:rsidR="00153B11" w:rsidRPr="00741B2C">
        <w:rPr>
          <w:rFonts w:ascii="Times New Roman" w:hAnsi="Times New Roman" w:cs="Times New Roman"/>
          <w:sz w:val="28"/>
          <w:szCs w:val="28"/>
        </w:rPr>
        <w:t>),</w:t>
      </w:r>
      <w:r w:rsidR="00153B11">
        <w:rPr>
          <w:rFonts w:ascii="Times New Roman" w:hAnsi="Times New Roman" w:cs="Times New Roman"/>
          <w:sz w:val="28"/>
          <w:szCs w:val="28"/>
        </w:rPr>
        <w:t xml:space="preserve"> </w:t>
      </w:r>
      <w:r w:rsidR="00153B11" w:rsidRPr="000E1522">
        <w:rPr>
          <w:rFonts w:ascii="Times New Roman" w:hAnsi="Times New Roman" w:cs="Times New Roman"/>
          <w:sz w:val="28"/>
          <w:szCs w:val="28"/>
        </w:rPr>
        <w:t>кассовый расход по подпрограмме составил</w:t>
      </w:r>
      <w:r w:rsidR="00153B11">
        <w:rPr>
          <w:rFonts w:ascii="Times New Roman" w:hAnsi="Times New Roman" w:cs="Times New Roman"/>
          <w:sz w:val="28"/>
          <w:szCs w:val="28"/>
        </w:rPr>
        <w:t xml:space="preserve"> </w:t>
      </w:r>
      <w:r w:rsidR="009019CA">
        <w:rPr>
          <w:rFonts w:ascii="Times New Roman" w:hAnsi="Times New Roman" w:cs="Times New Roman"/>
          <w:sz w:val="28"/>
          <w:szCs w:val="28"/>
        </w:rPr>
        <w:t>226 836,623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54051">
        <w:rPr>
          <w:rFonts w:ascii="Times New Roman" w:hAnsi="Times New Roman" w:cs="Times New Roman"/>
          <w:sz w:val="28"/>
          <w:szCs w:val="28"/>
        </w:rPr>
        <w:t>(99,99</w:t>
      </w:r>
      <w:r w:rsidR="00DC79CB">
        <w:rPr>
          <w:rFonts w:ascii="Times New Roman" w:hAnsi="Times New Roman" w:cs="Times New Roman"/>
          <w:sz w:val="28"/>
          <w:szCs w:val="28"/>
        </w:rPr>
        <w:t> </w:t>
      </w:r>
      <w:r w:rsidR="00153B11" w:rsidRPr="00616493">
        <w:rPr>
          <w:rFonts w:ascii="Times New Roman" w:hAnsi="Times New Roman" w:cs="Times New Roman"/>
          <w:sz w:val="28"/>
          <w:szCs w:val="28"/>
        </w:rPr>
        <w:t>% от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153B11">
        <w:rPr>
          <w:rFonts w:ascii="Times New Roman" w:hAnsi="Times New Roman" w:cs="Times New Roman"/>
          <w:sz w:val="28"/>
          <w:szCs w:val="28"/>
        </w:rPr>
        <w:t>жденного объема финансирования)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CC4" w:rsidRDefault="00C71BD7" w:rsidP="00B23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53B11" w:rsidRPr="000E1522">
        <w:rPr>
          <w:rFonts w:ascii="Times New Roman" w:hAnsi="Times New Roman" w:cs="Times New Roman"/>
          <w:b/>
          <w:sz w:val="28"/>
          <w:szCs w:val="28"/>
        </w:rPr>
        <w:t>о подпрограмме 3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«Повышение доступности государственных и муниципальных услуг в Курской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9019CA">
        <w:rPr>
          <w:rFonts w:ascii="Times New Roman" w:hAnsi="Times New Roman" w:cs="Times New Roman"/>
          <w:sz w:val="28"/>
          <w:szCs w:val="28"/>
        </w:rPr>
        <w:t>432 823,995</w:t>
      </w:r>
      <w:r w:rsidR="00153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153B11">
        <w:rPr>
          <w:rFonts w:ascii="Times New Roman" w:hAnsi="Times New Roman" w:cs="Times New Roman"/>
          <w:sz w:val="28"/>
          <w:szCs w:val="28"/>
        </w:rPr>
        <w:t xml:space="preserve">. рублей </w:t>
      </w:r>
      <w:r w:rsidR="00153B11" w:rsidRPr="00741B2C">
        <w:rPr>
          <w:rFonts w:ascii="Times New Roman" w:hAnsi="Times New Roman" w:cs="Times New Roman"/>
          <w:sz w:val="28"/>
          <w:szCs w:val="28"/>
        </w:rPr>
        <w:t>(по сводной бюджетной</w:t>
      </w:r>
      <w:r w:rsidR="00153B11" w:rsidRPr="00C71B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19CA">
        <w:rPr>
          <w:rFonts w:ascii="Times New Roman" w:hAnsi="Times New Roman" w:cs="Times New Roman"/>
          <w:sz w:val="28"/>
          <w:szCs w:val="28"/>
        </w:rPr>
        <w:t>росписи на 31.12.2021</w:t>
      </w:r>
      <w:r w:rsidR="00153B11" w:rsidRPr="00741B2C">
        <w:rPr>
          <w:rFonts w:ascii="Times New Roman" w:hAnsi="Times New Roman" w:cs="Times New Roman"/>
          <w:sz w:val="28"/>
          <w:szCs w:val="28"/>
        </w:rPr>
        <w:t>),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кассовый расход по подпрограмме составил</w:t>
      </w:r>
      <w:r w:rsidR="00054051">
        <w:rPr>
          <w:rFonts w:ascii="Times New Roman" w:hAnsi="Times New Roman" w:cs="Times New Roman"/>
          <w:sz w:val="28"/>
          <w:szCs w:val="28"/>
        </w:rPr>
        <w:t xml:space="preserve"> </w:t>
      </w:r>
      <w:r w:rsidR="001E7D9F">
        <w:rPr>
          <w:rFonts w:ascii="Times New Roman" w:hAnsi="Times New Roman" w:cs="Times New Roman"/>
          <w:sz w:val="28"/>
          <w:szCs w:val="28"/>
        </w:rPr>
        <w:t xml:space="preserve">432 823,995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. рублей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E7D9F">
        <w:rPr>
          <w:rFonts w:ascii="Times New Roman" w:hAnsi="Times New Roman" w:cs="Times New Roman"/>
          <w:sz w:val="28"/>
          <w:szCs w:val="28"/>
        </w:rPr>
        <w:t>100</w:t>
      </w:r>
      <w:r w:rsidR="00DC79CB">
        <w:rPr>
          <w:rFonts w:ascii="Times New Roman" w:hAnsi="Times New Roman" w:cs="Times New Roman"/>
          <w:sz w:val="28"/>
          <w:szCs w:val="28"/>
        </w:rPr>
        <w:t> </w:t>
      </w:r>
      <w:r w:rsidR="00153B11" w:rsidRPr="000E1522">
        <w:rPr>
          <w:rFonts w:ascii="Times New Roman" w:hAnsi="Times New Roman" w:cs="Times New Roman"/>
          <w:sz w:val="28"/>
          <w:szCs w:val="28"/>
        </w:rPr>
        <w:t>% от утвержденного объема финансирования)</w:t>
      </w:r>
      <w:r w:rsidR="00B23CC4">
        <w:rPr>
          <w:rFonts w:ascii="Times New Roman" w:hAnsi="Times New Roman" w:cs="Times New Roman"/>
          <w:sz w:val="28"/>
          <w:szCs w:val="28"/>
        </w:rPr>
        <w:t>;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CC4" w:rsidRDefault="00B23CC4" w:rsidP="00B23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CC4">
        <w:rPr>
          <w:rFonts w:ascii="Times New Roman" w:hAnsi="Times New Roman" w:cs="Times New Roman"/>
          <w:b/>
          <w:sz w:val="28"/>
          <w:szCs w:val="28"/>
        </w:rPr>
        <w:t>п</w:t>
      </w:r>
      <w:r w:rsidR="00153B11" w:rsidRPr="000E1522">
        <w:rPr>
          <w:rFonts w:ascii="Times New Roman" w:hAnsi="Times New Roman" w:cs="Times New Roman"/>
          <w:b/>
          <w:sz w:val="28"/>
          <w:szCs w:val="28"/>
        </w:rPr>
        <w:t>о подпрограмме 4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«Развитие внешнеэкономической деятельности Курской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объем финансирования утвержден </w:t>
      </w:r>
      <w:r w:rsidR="00153B11" w:rsidRPr="000E1522">
        <w:rPr>
          <w:rFonts w:ascii="Times New Roman" w:hAnsi="Times New Roman" w:cs="Times New Roman"/>
          <w:sz w:val="28"/>
          <w:szCs w:val="28"/>
        </w:rPr>
        <w:t>в сумме</w:t>
      </w:r>
      <w:r w:rsidR="001E7D9F">
        <w:rPr>
          <w:rFonts w:ascii="Times New Roman" w:hAnsi="Times New Roman" w:cs="Times New Roman"/>
          <w:sz w:val="28"/>
          <w:szCs w:val="28"/>
        </w:rPr>
        <w:t xml:space="preserve"> 34 814,802</w:t>
      </w:r>
      <w:r w:rsidR="004917D0">
        <w:rPr>
          <w:rFonts w:ascii="Times New Roman" w:hAnsi="Times New Roman" w:cs="Times New Roman"/>
          <w:sz w:val="28"/>
          <w:szCs w:val="28"/>
        </w:rPr>
        <w:t xml:space="preserve"> </w:t>
      </w:r>
      <w:r w:rsidR="001B4A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153B11">
        <w:rPr>
          <w:rFonts w:ascii="Times New Roman" w:hAnsi="Times New Roman" w:cs="Times New Roman"/>
          <w:sz w:val="28"/>
          <w:szCs w:val="28"/>
        </w:rPr>
        <w:t xml:space="preserve">. </w:t>
      </w:r>
      <w:r w:rsidR="00153B11" w:rsidRPr="000E1522">
        <w:rPr>
          <w:rFonts w:ascii="Times New Roman" w:hAnsi="Times New Roman" w:cs="Times New Roman"/>
          <w:sz w:val="28"/>
          <w:szCs w:val="28"/>
        </w:rPr>
        <w:t>рублей</w:t>
      </w:r>
      <w:r w:rsidR="00153B11">
        <w:rPr>
          <w:rFonts w:ascii="Times New Roman" w:hAnsi="Times New Roman" w:cs="Times New Roman"/>
          <w:sz w:val="28"/>
          <w:szCs w:val="28"/>
        </w:rPr>
        <w:t xml:space="preserve"> </w:t>
      </w:r>
      <w:r w:rsidR="00153B11" w:rsidRPr="00741B2C">
        <w:rPr>
          <w:rFonts w:ascii="Times New Roman" w:hAnsi="Times New Roman" w:cs="Times New Roman"/>
          <w:sz w:val="28"/>
          <w:szCs w:val="28"/>
        </w:rPr>
        <w:t>(по сводно</w:t>
      </w:r>
      <w:r w:rsidR="004917D0">
        <w:rPr>
          <w:rFonts w:ascii="Times New Roman" w:hAnsi="Times New Roman" w:cs="Times New Roman"/>
          <w:sz w:val="28"/>
          <w:szCs w:val="28"/>
        </w:rPr>
        <w:t>й</w:t>
      </w:r>
      <w:r w:rsidR="001E7D9F">
        <w:rPr>
          <w:rFonts w:ascii="Times New Roman" w:hAnsi="Times New Roman" w:cs="Times New Roman"/>
          <w:sz w:val="28"/>
          <w:szCs w:val="28"/>
        </w:rPr>
        <w:t xml:space="preserve"> бюджетной росписи на 31.12.2021</w:t>
      </w:r>
      <w:r w:rsidR="00153B11" w:rsidRPr="00741B2C">
        <w:rPr>
          <w:rFonts w:ascii="Times New Roman" w:hAnsi="Times New Roman" w:cs="Times New Roman"/>
          <w:sz w:val="28"/>
          <w:szCs w:val="28"/>
        </w:rPr>
        <w:t xml:space="preserve">), 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кассовый </w:t>
      </w:r>
      <w:r w:rsidR="00153B11" w:rsidRPr="000E1522">
        <w:rPr>
          <w:rFonts w:ascii="Times New Roman" w:hAnsi="Times New Roman" w:cs="Times New Roman"/>
          <w:sz w:val="28"/>
          <w:szCs w:val="28"/>
        </w:rPr>
        <w:lastRenderedPageBreak/>
        <w:t>расход по подпрограмме составил</w:t>
      </w:r>
      <w:r w:rsidR="001E7D9F">
        <w:rPr>
          <w:rFonts w:ascii="Times New Roman" w:hAnsi="Times New Roman" w:cs="Times New Roman"/>
          <w:sz w:val="28"/>
          <w:szCs w:val="28"/>
        </w:rPr>
        <w:t xml:space="preserve"> 34 527,920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153B11">
        <w:rPr>
          <w:rFonts w:ascii="Times New Roman" w:hAnsi="Times New Roman" w:cs="Times New Roman"/>
          <w:sz w:val="28"/>
          <w:szCs w:val="28"/>
        </w:rPr>
        <w:t>.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153B11">
        <w:rPr>
          <w:rFonts w:ascii="Times New Roman" w:hAnsi="Times New Roman" w:cs="Times New Roman"/>
          <w:sz w:val="28"/>
          <w:szCs w:val="28"/>
        </w:rPr>
        <w:t>9</w:t>
      </w:r>
      <w:r w:rsidR="001E7D9F">
        <w:rPr>
          <w:rFonts w:ascii="Times New Roman" w:hAnsi="Times New Roman" w:cs="Times New Roman"/>
          <w:sz w:val="28"/>
          <w:szCs w:val="28"/>
        </w:rPr>
        <w:t>9,2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% от утвержден</w:t>
      </w:r>
      <w:r>
        <w:rPr>
          <w:rFonts w:ascii="Times New Roman" w:hAnsi="Times New Roman" w:cs="Times New Roman"/>
          <w:sz w:val="28"/>
          <w:szCs w:val="28"/>
        </w:rPr>
        <w:t>ного объема финансирования);</w:t>
      </w:r>
    </w:p>
    <w:p w:rsidR="00153B11" w:rsidRPr="000E1522" w:rsidRDefault="00B23CC4" w:rsidP="00B23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153B11" w:rsidRPr="000E1522">
        <w:rPr>
          <w:rFonts w:ascii="Times New Roman" w:hAnsi="Times New Roman" w:cs="Times New Roman"/>
          <w:b/>
          <w:sz w:val="28"/>
          <w:szCs w:val="28"/>
        </w:rPr>
        <w:t xml:space="preserve"> подпрограмме 5</w:t>
      </w:r>
      <w:r w:rsidR="00153B11" w:rsidRPr="000E1522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</w:t>
      </w:r>
      <w:r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="001E7D9F">
        <w:rPr>
          <w:rFonts w:ascii="Times New Roman" w:hAnsi="Times New Roman" w:cs="Times New Roman"/>
          <w:sz w:val="28"/>
          <w:szCs w:val="28"/>
        </w:rPr>
        <w:t xml:space="preserve">      в 2021 году не предусмотрен;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B11" w:rsidRDefault="00153B11" w:rsidP="00153B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522">
        <w:rPr>
          <w:rFonts w:ascii="Times New Roman" w:hAnsi="Times New Roman" w:cs="Times New Roman"/>
          <w:sz w:val="28"/>
          <w:szCs w:val="28"/>
        </w:rPr>
        <w:tab/>
      </w:r>
      <w:r w:rsidR="00B23CC4">
        <w:rPr>
          <w:rFonts w:ascii="Times New Roman" w:hAnsi="Times New Roman" w:cs="Times New Roman"/>
          <w:b/>
          <w:sz w:val="28"/>
          <w:szCs w:val="28"/>
        </w:rPr>
        <w:t>п</w:t>
      </w:r>
      <w:r w:rsidRPr="000E1522">
        <w:rPr>
          <w:rFonts w:ascii="Times New Roman" w:hAnsi="Times New Roman" w:cs="Times New Roman"/>
          <w:b/>
          <w:sz w:val="28"/>
          <w:szCs w:val="28"/>
        </w:rPr>
        <w:t>о подпрограмме 7</w:t>
      </w:r>
      <w:r w:rsidRPr="000E1522">
        <w:rPr>
          <w:rFonts w:ascii="Times New Roman" w:hAnsi="Times New Roman" w:cs="Times New Roman"/>
          <w:sz w:val="28"/>
          <w:szCs w:val="28"/>
        </w:rPr>
        <w:t xml:space="preserve"> «Обеспечение реализации государственной программы Курской области «Развитие экономики и внешних связей Курской области» </w:t>
      </w:r>
      <w:r w:rsidR="00B23CC4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Pr="000E1522">
        <w:rPr>
          <w:rFonts w:ascii="Times New Roman" w:hAnsi="Times New Roman" w:cs="Times New Roman"/>
          <w:sz w:val="28"/>
          <w:szCs w:val="28"/>
        </w:rPr>
        <w:t>утвержден в сумме</w:t>
      </w:r>
      <w:r w:rsidR="004917D0">
        <w:rPr>
          <w:rFonts w:ascii="Times New Roman" w:hAnsi="Times New Roman" w:cs="Times New Roman"/>
          <w:sz w:val="28"/>
          <w:szCs w:val="28"/>
        </w:rPr>
        <w:t xml:space="preserve"> </w:t>
      </w:r>
      <w:r w:rsidR="001E7D9F">
        <w:rPr>
          <w:rFonts w:ascii="Times New Roman" w:hAnsi="Times New Roman" w:cs="Times New Roman"/>
          <w:sz w:val="28"/>
          <w:szCs w:val="28"/>
        </w:rPr>
        <w:t xml:space="preserve">         54 441,187 </w:t>
      </w:r>
      <w:r w:rsidR="00B23CC4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 </w:t>
      </w:r>
      <w:r w:rsidRPr="00741B2C">
        <w:rPr>
          <w:rFonts w:ascii="Times New Roman" w:hAnsi="Times New Roman" w:cs="Times New Roman"/>
          <w:sz w:val="28"/>
          <w:szCs w:val="28"/>
        </w:rPr>
        <w:t>(по сводно</w:t>
      </w:r>
      <w:r w:rsidR="004917D0">
        <w:rPr>
          <w:rFonts w:ascii="Times New Roman" w:hAnsi="Times New Roman" w:cs="Times New Roman"/>
          <w:sz w:val="28"/>
          <w:szCs w:val="28"/>
        </w:rPr>
        <w:t>й</w:t>
      </w:r>
      <w:r w:rsidR="001E7D9F">
        <w:rPr>
          <w:rFonts w:ascii="Times New Roman" w:hAnsi="Times New Roman" w:cs="Times New Roman"/>
          <w:sz w:val="28"/>
          <w:szCs w:val="28"/>
        </w:rPr>
        <w:t xml:space="preserve"> бюджетной росписи на 31.12.2021</w:t>
      </w:r>
      <w:r w:rsidRPr="00741B2C">
        <w:rPr>
          <w:rFonts w:ascii="Times New Roman" w:hAnsi="Times New Roman" w:cs="Times New Roman"/>
          <w:sz w:val="28"/>
          <w:szCs w:val="28"/>
        </w:rPr>
        <w:t xml:space="preserve">), </w:t>
      </w:r>
      <w:r w:rsidRPr="000E1522">
        <w:rPr>
          <w:rFonts w:ascii="Times New Roman" w:hAnsi="Times New Roman" w:cs="Times New Roman"/>
          <w:sz w:val="28"/>
          <w:szCs w:val="28"/>
        </w:rPr>
        <w:t>кассовый расход по подпрограмме 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D9F">
        <w:rPr>
          <w:rFonts w:ascii="Times New Roman" w:hAnsi="Times New Roman" w:cs="Times New Roman"/>
          <w:sz w:val="28"/>
          <w:szCs w:val="28"/>
        </w:rPr>
        <w:t>54 371,385</w:t>
      </w:r>
      <w:r w:rsidRPr="000E1522">
        <w:rPr>
          <w:rFonts w:ascii="Times New Roman" w:hAnsi="Times New Roman" w:cs="Times New Roman"/>
          <w:sz w:val="28"/>
          <w:szCs w:val="28"/>
        </w:rPr>
        <w:t xml:space="preserve"> </w:t>
      </w:r>
      <w:r w:rsidR="00B23CC4">
        <w:rPr>
          <w:rFonts w:ascii="Times New Roman" w:hAnsi="Times New Roman" w:cs="Times New Roman"/>
          <w:sz w:val="28"/>
          <w:szCs w:val="28"/>
        </w:rPr>
        <w:t>тыс</w:t>
      </w:r>
      <w:r w:rsidRPr="000E1522">
        <w:rPr>
          <w:rFonts w:ascii="Times New Roman" w:hAnsi="Times New Roman" w:cs="Times New Roman"/>
          <w:sz w:val="28"/>
          <w:szCs w:val="28"/>
        </w:rPr>
        <w:t>. рублей (</w:t>
      </w:r>
      <w:r>
        <w:rPr>
          <w:rFonts w:ascii="Times New Roman" w:hAnsi="Times New Roman" w:cs="Times New Roman"/>
          <w:sz w:val="28"/>
          <w:szCs w:val="28"/>
        </w:rPr>
        <w:t>99,</w:t>
      </w:r>
      <w:r w:rsidR="004917D0">
        <w:rPr>
          <w:rFonts w:ascii="Times New Roman" w:hAnsi="Times New Roman" w:cs="Times New Roman"/>
          <w:sz w:val="28"/>
          <w:szCs w:val="28"/>
        </w:rPr>
        <w:t>9</w:t>
      </w:r>
      <w:r w:rsidRPr="000E1522">
        <w:rPr>
          <w:rFonts w:ascii="Times New Roman" w:hAnsi="Times New Roman" w:cs="Times New Roman"/>
          <w:sz w:val="28"/>
          <w:szCs w:val="28"/>
        </w:rPr>
        <w:t xml:space="preserve"> % от утвержденного объема финансирования).</w:t>
      </w:r>
    </w:p>
    <w:p w:rsidR="00153B11" w:rsidRPr="000E1522" w:rsidRDefault="00153B11" w:rsidP="00153B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1522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1522">
        <w:rPr>
          <w:rFonts w:ascii="Times New Roman" w:hAnsi="Times New Roman" w:cs="Times New Roman"/>
          <w:sz w:val="28"/>
          <w:szCs w:val="28"/>
        </w:rPr>
        <w:t xml:space="preserve"> об использовании</w:t>
      </w:r>
      <w:r w:rsidR="00213FF9">
        <w:rPr>
          <w:rFonts w:ascii="Times New Roman" w:hAnsi="Times New Roman" w:cs="Times New Roman"/>
          <w:sz w:val="28"/>
          <w:szCs w:val="28"/>
        </w:rPr>
        <w:t xml:space="preserve"> в 2021</w:t>
      </w:r>
      <w:r w:rsidRPr="000E1522">
        <w:rPr>
          <w:rFonts w:ascii="Times New Roman" w:hAnsi="Times New Roman" w:cs="Times New Roman"/>
          <w:sz w:val="28"/>
          <w:szCs w:val="28"/>
        </w:rPr>
        <w:t xml:space="preserve"> году бюджетных ассигнований областного бюджета (с учетом субсидий из федерального бюджета, предоставленных бюджету Курской области) на реализацию государственной программы Курской области «Развитие экономики и внешних связей Курской области» указан</w:t>
      </w:r>
      <w:r>
        <w:rPr>
          <w:rFonts w:ascii="Times New Roman" w:hAnsi="Times New Roman" w:cs="Times New Roman"/>
          <w:sz w:val="28"/>
          <w:szCs w:val="28"/>
        </w:rPr>
        <w:t>ы в приложениях</w:t>
      </w:r>
      <w:r w:rsidRPr="000E152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-5 к настоящему г</w:t>
      </w:r>
      <w:r w:rsidRPr="000E1522">
        <w:rPr>
          <w:rFonts w:ascii="Times New Roman" w:hAnsi="Times New Roman" w:cs="Times New Roman"/>
          <w:sz w:val="28"/>
          <w:szCs w:val="28"/>
        </w:rPr>
        <w:t>одовому отчету.</w:t>
      </w:r>
    </w:p>
    <w:p w:rsidR="00153B11" w:rsidRPr="0025191F" w:rsidRDefault="00153B11" w:rsidP="00153B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53B11" w:rsidRPr="003D4296" w:rsidRDefault="001949C6" w:rsidP="00153B11">
      <w:pPr>
        <w:pStyle w:val="ab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53B11" w:rsidRPr="003D4296">
        <w:rPr>
          <w:rFonts w:ascii="Times New Roman" w:hAnsi="Times New Roman" w:cs="Times New Roman"/>
          <w:b/>
          <w:sz w:val="28"/>
          <w:szCs w:val="28"/>
        </w:rPr>
        <w:t>.</w:t>
      </w:r>
      <w:r w:rsidR="00153B11" w:rsidRPr="003D4296">
        <w:rPr>
          <w:rFonts w:ascii="Times New Roman" w:hAnsi="Times New Roman" w:cs="Times New Roman"/>
          <w:b/>
          <w:sz w:val="28"/>
          <w:szCs w:val="28"/>
        </w:rPr>
        <w:tab/>
        <w:t>Информация о внесенных</w:t>
      </w:r>
    </w:p>
    <w:p w:rsidR="00153B11" w:rsidRPr="003D4296" w:rsidRDefault="00153B11" w:rsidP="00153B11">
      <w:pPr>
        <w:pStyle w:val="ab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 xml:space="preserve">ответственным исполнителем изменениях </w:t>
      </w:r>
    </w:p>
    <w:p w:rsidR="00153B11" w:rsidRPr="003D4296" w:rsidRDefault="00153B11" w:rsidP="00153B11">
      <w:pPr>
        <w:pStyle w:val="ab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 xml:space="preserve">в государственную программу Курской области </w:t>
      </w:r>
    </w:p>
    <w:p w:rsidR="00153B11" w:rsidRPr="003D4296" w:rsidRDefault="00153B11" w:rsidP="00153B11">
      <w:pPr>
        <w:pStyle w:val="ab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:rsidR="00153B11" w:rsidRPr="0025191F" w:rsidRDefault="00153B11" w:rsidP="00153B11">
      <w:pPr>
        <w:pStyle w:val="ab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53B11" w:rsidRDefault="004917D0" w:rsidP="00153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462152">
        <w:rPr>
          <w:rFonts w:ascii="Times New Roman" w:hAnsi="Times New Roman" w:cs="Times New Roman"/>
          <w:sz w:val="28"/>
          <w:szCs w:val="28"/>
        </w:rPr>
        <w:t>1</w:t>
      </w:r>
      <w:r w:rsidR="00153B11" w:rsidRPr="00EC6254">
        <w:rPr>
          <w:rFonts w:ascii="Times New Roman" w:hAnsi="Times New Roman" w:cs="Times New Roman"/>
          <w:sz w:val="28"/>
          <w:szCs w:val="28"/>
        </w:rPr>
        <w:t xml:space="preserve"> года в государственную программу Курской области «Развитие экономики и внешних связей Курской области» ответственным исполнителем – комитетом по экономике и развитию Курской области вносились следующие изменения:</w:t>
      </w:r>
    </w:p>
    <w:p w:rsidR="00153B11" w:rsidRDefault="00153B11" w:rsidP="00153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54">
        <w:rPr>
          <w:rFonts w:ascii="Times New Roman" w:hAnsi="Times New Roman" w:cs="Times New Roman"/>
          <w:sz w:val="28"/>
          <w:szCs w:val="28"/>
        </w:rPr>
        <w:t>1</w:t>
      </w:r>
      <w:r w:rsidR="00007341">
        <w:rPr>
          <w:rFonts w:ascii="Times New Roman" w:hAnsi="Times New Roman" w:cs="Times New Roman"/>
          <w:sz w:val="28"/>
          <w:szCs w:val="28"/>
        </w:rPr>
        <w:t>)</w:t>
      </w:r>
      <w:r w:rsidRPr="00EC6254">
        <w:rPr>
          <w:rFonts w:ascii="Times New Roman" w:hAnsi="Times New Roman" w:cs="Times New Roman"/>
          <w:sz w:val="28"/>
          <w:szCs w:val="28"/>
        </w:rPr>
        <w:t xml:space="preserve"> </w:t>
      </w:r>
      <w:r w:rsidR="00007341">
        <w:rPr>
          <w:rFonts w:ascii="Times New Roman" w:hAnsi="Times New Roman" w:cs="Times New Roman"/>
          <w:sz w:val="28"/>
          <w:szCs w:val="28"/>
        </w:rPr>
        <w:t>п</w:t>
      </w:r>
      <w:r w:rsidRPr="00EC625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от </w:t>
      </w:r>
      <w:r w:rsidR="001A6305">
        <w:rPr>
          <w:rFonts w:ascii="Times New Roman" w:hAnsi="Times New Roman" w:cs="Times New Roman"/>
          <w:sz w:val="28"/>
          <w:szCs w:val="28"/>
        </w:rPr>
        <w:t>1</w:t>
      </w:r>
      <w:r w:rsidR="0046215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6305">
        <w:rPr>
          <w:rFonts w:ascii="Times New Roman" w:hAnsi="Times New Roman" w:cs="Times New Roman"/>
          <w:sz w:val="28"/>
          <w:szCs w:val="28"/>
        </w:rPr>
        <w:t>3.202</w:t>
      </w:r>
      <w:r w:rsidR="00462152">
        <w:rPr>
          <w:rFonts w:ascii="Times New Roman" w:hAnsi="Times New Roman" w:cs="Times New Roman"/>
          <w:sz w:val="28"/>
          <w:szCs w:val="28"/>
        </w:rPr>
        <w:t>1</w:t>
      </w:r>
      <w:r w:rsidRPr="00EC6254">
        <w:rPr>
          <w:rFonts w:ascii="Times New Roman" w:hAnsi="Times New Roman" w:cs="Times New Roman"/>
          <w:sz w:val="28"/>
          <w:szCs w:val="28"/>
        </w:rPr>
        <w:t xml:space="preserve">  № </w:t>
      </w:r>
      <w:r w:rsidR="001A6305">
        <w:rPr>
          <w:rFonts w:ascii="Times New Roman" w:hAnsi="Times New Roman" w:cs="Times New Roman"/>
          <w:sz w:val="28"/>
          <w:szCs w:val="28"/>
        </w:rPr>
        <w:t>22</w:t>
      </w:r>
      <w:r w:rsidR="00462152">
        <w:rPr>
          <w:rFonts w:ascii="Times New Roman" w:hAnsi="Times New Roman" w:cs="Times New Roman"/>
          <w:sz w:val="28"/>
          <w:szCs w:val="28"/>
        </w:rPr>
        <w:t>8</w:t>
      </w:r>
      <w:r w:rsidR="00B23CC4">
        <w:rPr>
          <w:rFonts w:ascii="Times New Roman" w:hAnsi="Times New Roman" w:cs="Times New Roman"/>
          <w:sz w:val="28"/>
          <w:szCs w:val="28"/>
        </w:rPr>
        <w:t>-па</w:t>
      </w:r>
      <w:r w:rsidRPr="00EC6254">
        <w:rPr>
          <w:rFonts w:ascii="Times New Roman" w:hAnsi="Times New Roman" w:cs="Times New Roman"/>
          <w:sz w:val="28"/>
          <w:szCs w:val="28"/>
        </w:rPr>
        <w:t xml:space="preserve"> внесены изменения в государственную программу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части </w:t>
      </w:r>
      <w:r w:rsidRPr="00EC6254">
        <w:rPr>
          <w:rFonts w:ascii="Times New Roman" w:hAnsi="Times New Roman" w:cs="Times New Roman"/>
          <w:sz w:val="28"/>
          <w:szCs w:val="28"/>
        </w:rPr>
        <w:t>приведения параметров программы в соответствие</w:t>
      </w:r>
      <w:r w:rsidR="001A6305">
        <w:rPr>
          <w:rFonts w:ascii="Times New Roman" w:hAnsi="Times New Roman" w:cs="Times New Roman"/>
          <w:sz w:val="28"/>
          <w:szCs w:val="28"/>
        </w:rPr>
        <w:t xml:space="preserve"> с</w:t>
      </w:r>
      <w:r w:rsidR="001A6305" w:rsidRPr="003D4296">
        <w:rPr>
          <w:rFonts w:ascii="Times New Roman" w:hAnsi="Times New Roman" w:cs="Times New Roman"/>
          <w:sz w:val="28"/>
          <w:szCs w:val="28"/>
        </w:rPr>
        <w:t xml:space="preserve"> </w:t>
      </w:r>
      <w:r w:rsidRPr="00EC6254">
        <w:rPr>
          <w:rFonts w:ascii="Times New Roman" w:hAnsi="Times New Roman" w:cs="Times New Roman"/>
          <w:sz w:val="28"/>
          <w:szCs w:val="28"/>
        </w:rPr>
        <w:t>Законом Курской области</w:t>
      </w:r>
      <w:r w:rsidRPr="00DD6C02">
        <w:rPr>
          <w:rFonts w:ascii="Times New Roman" w:hAnsi="Times New Roman" w:cs="Times New Roman"/>
          <w:sz w:val="28"/>
          <w:szCs w:val="28"/>
        </w:rPr>
        <w:t xml:space="preserve"> от </w:t>
      </w:r>
      <w:r w:rsidR="0046215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>.12.20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A6305">
        <w:rPr>
          <w:rFonts w:ascii="Times New Roman" w:hAnsi="Times New Roman" w:cs="Times New Roman"/>
          <w:color w:val="000000"/>
          <w:sz w:val="28"/>
          <w:szCs w:val="28"/>
        </w:rPr>
        <w:t>113</w:t>
      </w:r>
      <w:r w:rsidRPr="00DD6C02">
        <w:rPr>
          <w:rFonts w:ascii="Times New Roman" w:hAnsi="Times New Roman" w:cs="Times New Roman"/>
          <w:color w:val="000000"/>
          <w:sz w:val="28"/>
          <w:szCs w:val="28"/>
        </w:rPr>
        <w:t>-З</w:t>
      </w:r>
      <w:r w:rsidR="001A6305">
        <w:rPr>
          <w:rFonts w:ascii="Times New Roman" w:hAnsi="Times New Roman" w:cs="Times New Roman"/>
          <w:color w:val="000000"/>
          <w:sz w:val="28"/>
          <w:szCs w:val="28"/>
        </w:rPr>
        <w:t>КО «Об областном бюджете на 202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D6C0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35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1A6305">
        <w:rPr>
          <w:rFonts w:ascii="Times New Roman" w:hAnsi="Times New Roman" w:cs="Times New Roman"/>
          <w:sz w:val="28"/>
          <w:szCs w:val="28"/>
        </w:rPr>
        <w:t>2</w:t>
      </w:r>
      <w:r w:rsidR="004621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62152">
        <w:rPr>
          <w:rFonts w:ascii="Times New Roman" w:hAnsi="Times New Roman" w:cs="Times New Roman"/>
          <w:sz w:val="28"/>
          <w:szCs w:val="28"/>
        </w:rPr>
        <w:t>3</w:t>
      </w:r>
      <w:r w:rsidRPr="00CD2DF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152" w:rsidRDefault="00153B11" w:rsidP="00183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312">
        <w:rPr>
          <w:rFonts w:ascii="Times New Roman" w:hAnsi="Times New Roman" w:cs="Times New Roman"/>
          <w:sz w:val="28"/>
          <w:szCs w:val="28"/>
        </w:rPr>
        <w:t>2</w:t>
      </w:r>
      <w:r w:rsidR="00007341" w:rsidRPr="00183312">
        <w:rPr>
          <w:rFonts w:ascii="Times New Roman" w:hAnsi="Times New Roman" w:cs="Times New Roman"/>
          <w:sz w:val="28"/>
          <w:szCs w:val="28"/>
        </w:rPr>
        <w:t>)</w:t>
      </w:r>
      <w:r w:rsidRPr="00183312">
        <w:rPr>
          <w:rFonts w:ascii="Times New Roman" w:hAnsi="Times New Roman" w:cs="Times New Roman"/>
          <w:sz w:val="28"/>
          <w:szCs w:val="28"/>
        </w:rPr>
        <w:t xml:space="preserve"> </w:t>
      </w:r>
      <w:r w:rsidR="00007341" w:rsidRPr="00183312">
        <w:rPr>
          <w:rFonts w:ascii="Times New Roman" w:hAnsi="Times New Roman" w:cs="Times New Roman"/>
          <w:sz w:val="28"/>
          <w:szCs w:val="28"/>
        </w:rPr>
        <w:t>п</w:t>
      </w:r>
      <w:r w:rsidRPr="00183312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от </w:t>
      </w:r>
      <w:r w:rsidR="00462152" w:rsidRPr="00462152">
        <w:rPr>
          <w:rFonts w:ascii="Times New Roman" w:hAnsi="Times New Roman" w:cs="Times New Roman"/>
          <w:sz w:val="28"/>
          <w:szCs w:val="28"/>
        </w:rPr>
        <w:t>29.04.2021</w:t>
      </w:r>
      <w:r w:rsidR="00462152">
        <w:rPr>
          <w:rFonts w:ascii="Times New Roman" w:hAnsi="Times New Roman" w:cs="Times New Roman"/>
          <w:sz w:val="28"/>
          <w:szCs w:val="28"/>
        </w:rPr>
        <w:t xml:space="preserve"> </w:t>
      </w:r>
      <w:r w:rsidR="00462152" w:rsidRPr="00462152">
        <w:rPr>
          <w:rFonts w:ascii="Times New Roman" w:hAnsi="Times New Roman" w:cs="Times New Roman"/>
          <w:sz w:val="28"/>
          <w:szCs w:val="28"/>
        </w:rPr>
        <w:t xml:space="preserve"> </w:t>
      </w:r>
      <w:r w:rsidR="00462152">
        <w:rPr>
          <w:rFonts w:ascii="Times New Roman" w:hAnsi="Times New Roman" w:cs="Times New Roman"/>
          <w:sz w:val="28"/>
          <w:szCs w:val="28"/>
        </w:rPr>
        <w:t>№</w:t>
      </w:r>
      <w:hyperlink r:id="rId7" w:history="1">
        <w:r w:rsidR="00462152" w:rsidRPr="00462152">
          <w:rPr>
            <w:rFonts w:ascii="Times New Roman" w:hAnsi="Times New Roman" w:cs="Times New Roman"/>
            <w:sz w:val="28"/>
            <w:szCs w:val="28"/>
          </w:rPr>
          <w:t xml:space="preserve"> 448-па</w:t>
        </w:r>
      </w:hyperlink>
      <w:r w:rsidR="00462152">
        <w:rPr>
          <w:rFonts w:ascii="Times New Roman" w:hAnsi="Times New Roman" w:cs="Times New Roman"/>
          <w:sz w:val="28"/>
          <w:szCs w:val="28"/>
        </w:rPr>
        <w:t xml:space="preserve"> </w:t>
      </w:r>
      <w:r w:rsidRPr="00183312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462152">
        <w:rPr>
          <w:rFonts w:ascii="Times New Roman" w:hAnsi="Times New Roman" w:cs="Times New Roman"/>
          <w:sz w:val="28"/>
          <w:szCs w:val="28"/>
        </w:rPr>
        <w:t xml:space="preserve">в государственную программу Курской области </w:t>
      </w:r>
      <w:r w:rsidRPr="00183312">
        <w:rPr>
          <w:rFonts w:ascii="Times New Roman" w:hAnsi="Times New Roman" w:cs="Times New Roman"/>
          <w:sz w:val="28"/>
          <w:szCs w:val="28"/>
        </w:rPr>
        <w:t>в</w:t>
      </w:r>
      <w:r w:rsidR="00462152">
        <w:rPr>
          <w:rFonts w:ascii="Times New Roman" w:hAnsi="Times New Roman" w:cs="Times New Roman"/>
          <w:sz w:val="28"/>
          <w:szCs w:val="28"/>
        </w:rPr>
        <w:t xml:space="preserve"> части приведения параметров </w:t>
      </w:r>
      <w:r w:rsidR="00183312">
        <w:rPr>
          <w:rFonts w:ascii="Times New Roman" w:hAnsi="Times New Roman" w:cs="Times New Roman"/>
          <w:sz w:val="28"/>
          <w:szCs w:val="28"/>
        </w:rPr>
        <w:t>программы</w:t>
      </w:r>
      <w:r w:rsidR="00183312" w:rsidRPr="00183312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462152">
        <w:rPr>
          <w:rFonts w:ascii="Times New Roman" w:hAnsi="Times New Roman" w:cs="Times New Roman"/>
          <w:sz w:val="28"/>
          <w:szCs w:val="28"/>
        </w:rPr>
        <w:t xml:space="preserve">е с </w:t>
      </w:r>
      <w:r w:rsidR="00462152" w:rsidRPr="00EC6254">
        <w:rPr>
          <w:rFonts w:ascii="Times New Roman" w:hAnsi="Times New Roman" w:cs="Times New Roman"/>
          <w:sz w:val="28"/>
          <w:szCs w:val="28"/>
        </w:rPr>
        <w:t>Законом Курской области</w:t>
      </w:r>
      <w:r w:rsidR="00462152" w:rsidRPr="00DD6C02">
        <w:rPr>
          <w:rFonts w:ascii="Times New Roman" w:hAnsi="Times New Roman" w:cs="Times New Roman"/>
          <w:sz w:val="28"/>
          <w:szCs w:val="28"/>
        </w:rPr>
        <w:t xml:space="preserve"> от </w:t>
      </w:r>
      <w:r w:rsidR="00462152">
        <w:rPr>
          <w:rFonts w:ascii="Times New Roman" w:hAnsi="Times New Roman" w:cs="Times New Roman"/>
          <w:sz w:val="28"/>
          <w:szCs w:val="28"/>
        </w:rPr>
        <w:t>14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.12.2020 № 113</w:t>
      </w:r>
      <w:r w:rsidR="00462152" w:rsidRPr="00DD6C02">
        <w:rPr>
          <w:rFonts w:ascii="Times New Roman" w:hAnsi="Times New Roman" w:cs="Times New Roman"/>
          <w:color w:val="000000"/>
          <w:sz w:val="28"/>
          <w:szCs w:val="28"/>
        </w:rPr>
        <w:t>-З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КО «Об областном бюджете на 2021</w:t>
      </w:r>
      <w:r w:rsidR="00462152" w:rsidRPr="00DD6C0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462152" w:rsidRPr="00A35FF4">
        <w:rPr>
          <w:rFonts w:ascii="Times New Roman" w:hAnsi="Times New Roman" w:cs="Times New Roman"/>
          <w:sz w:val="28"/>
          <w:szCs w:val="28"/>
        </w:rPr>
        <w:t xml:space="preserve"> </w:t>
      </w:r>
      <w:r w:rsidR="00462152">
        <w:rPr>
          <w:rFonts w:ascii="Times New Roman" w:hAnsi="Times New Roman" w:cs="Times New Roman"/>
          <w:sz w:val="28"/>
          <w:szCs w:val="28"/>
        </w:rPr>
        <w:t>и на плановый период 2022 и 2023</w:t>
      </w:r>
      <w:r w:rsidR="00462152" w:rsidRPr="00CD2D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62152">
        <w:rPr>
          <w:rFonts w:ascii="Times New Roman" w:hAnsi="Times New Roman" w:cs="Times New Roman"/>
          <w:sz w:val="28"/>
          <w:szCs w:val="28"/>
        </w:rPr>
        <w:t xml:space="preserve"> (в редакции Закона Курской области от 15.02.2021 № 1-ЗКО);</w:t>
      </w:r>
      <w:proofErr w:type="gramEnd"/>
    </w:p>
    <w:p w:rsidR="00462152" w:rsidRDefault="00153B11" w:rsidP="00462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007341">
        <w:rPr>
          <w:rFonts w:ascii="Times New Roman" w:hAnsi="Times New Roman" w:cs="Times New Roman"/>
          <w:sz w:val="28"/>
          <w:szCs w:val="28"/>
        </w:rPr>
        <w:t>) п</w:t>
      </w:r>
      <w:r w:rsidRPr="00EC625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от </w:t>
      </w:r>
      <w:r w:rsidR="00462152" w:rsidRPr="00462152">
        <w:rPr>
          <w:rFonts w:ascii="Times New Roman" w:hAnsi="Times New Roman" w:cs="Times New Roman"/>
          <w:sz w:val="28"/>
          <w:szCs w:val="28"/>
        </w:rPr>
        <w:t xml:space="preserve">09.08.2021 </w:t>
      </w:r>
      <w:r w:rsidR="00462152">
        <w:rPr>
          <w:rFonts w:ascii="Times New Roman" w:hAnsi="Times New Roman" w:cs="Times New Roman"/>
          <w:sz w:val="28"/>
          <w:szCs w:val="28"/>
        </w:rPr>
        <w:t xml:space="preserve"> №</w:t>
      </w:r>
      <w:hyperlink r:id="rId8" w:history="1">
        <w:r w:rsidR="00462152" w:rsidRPr="00462152">
          <w:rPr>
            <w:rFonts w:ascii="Times New Roman" w:hAnsi="Times New Roman" w:cs="Times New Roman"/>
            <w:sz w:val="28"/>
            <w:szCs w:val="28"/>
          </w:rPr>
          <w:t xml:space="preserve"> 819-па</w:t>
        </w:r>
      </w:hyperlink>
      <w:r w:rsidRPr="00EC6254">
        <w:rPr>
          <w:rFonts w:ascii="Times New Roman" w:hAnsi="Times New Roman" w:cs="Times New Roman"/>
          <w:sz w:val="28"/>
          <w:szCs w:val="28"/>
        </w:rPr>
        <w:t xml:space="preserve"> внесены изменения в</w:t>
      </w:r>
      <w:r w:rsidR="00183312">
        <w:rPr>
          <w:rFonts w:ascii="Times New Roman" w:hAnsi="Times New Roman" w:cs="Times New Roman"/>
          <w:sz w:val="28"/>
          <w:szCs w:val="28"/>
        </w:rPr>
        <w:t xml:space="preserve"> </w:t>
      </w:r>
      <w:r w:rsidR="00462152">
        <w:rPr>
          <w:rFonts w:ascii="Times New Roman" w:hAnsi="Times New Roman" w:cs="Times New Roman"/>
          <w:sz w:val="28"/>
          <w:szCs w:val="28"/>
        </w:rPr>
        <w:t xml:space="preserve">государственную программу Курской области </w:t>
      </w:r>
      <w:r w:rsidR="00462152" w:rsidRPr="00183312">
        <w:rPr>
          <w:rFonts w:ascii="Times New Roman" w:hAnsi="Times New Roman" w:cs="Times New Roman"/>
          <w:sz w:val="28"/>
          <w:szCs w:val="28"/>
        </w:rPr>
        <w:t>в</w:t>
      </w:r>
      <w:r w:rsidR="00462152">
        <w:rPr>
          <w:rFonts w:ascii="Times New Roman" w:hAnsi="Times New Roman" w:cs="Times New Roman"/>
          <w:sz w:val="28"/>
          <w:szCs w:val="28"/>
        </w:rPr>
        <w:t xml:space="preserve"> части приведения параметров программы</w:t>
      </w:r>
      <w:r w:rsidR="00462152" w:rsidRPr="00183312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462152">
        <w:rPr>
          <w:rFonts w:ascii="Times New Roman" w:hAnsi="Times New Roman" w:cs="Times New Roman"/>
          <w:sz w:val="28"/>
          <w:szCs w:val="28"/>
        </w:rPr>
        <w:t xml:space="preserve">е с </w:t>
      </w:r>
      <w:r w:rsidR="00462152" w:rsidRPr="00EC6254">
        <w:rPr>
          <w:rFonts w:ascii="Times New Roman" w:hAnsi="Times New Roman" w:cs="Times New Roman"/>
          <w:sz w:val="28"/>
          <w:szCs w:val="28"/>
        </w:rPr>
        <w:t>Законом Курской области</w:t>
      </w:r>
      <w:r w:rsidR="00462152" w:rsidRPr="00DD6C02">
        <w:rPr>
          <w:rFonts w:ascii="Times New Roman" w:hAnsi="Times New Roman" w:cs="Times New Roman"/>
          <w:sz w:val="28"/>
          <w:szCs w:val="28"/>
        </w:rPr>
        <w:t xml:space="preserve"> от </w:t>
      </w:r>
      <w:r w:rsidR="00462152">
        <w:rPr>
          <w:rFonts w:ascii="Times New Roman" w:hAnsi="Times New Roman" w:cs="Times New Roman"/>
          <w:sz w:val="28"/>
          <w:szCs w:val="28"/>
        </w:rPr>
        <w:t>14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.12.2020 № 113</w:t>
      </w:r>
      <w:r w:rsidR="00462152" w:rsidRPr="00DD6C02">
        <w:rPr>
          <w:rFonts w:ascii="Times New Roman" w:hAnsi="Times New Roman" w:cs="Times New Roman"/>
          <w:color w:val="000000"/>
          <w:sz w:val="28"/>
          <w:szCs w:val="28"/>
        </w:rPr>
        <w:t>-З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КО «Об областном бюджете на 2021</w:t>
      </w:r>
      <w:r w:rsidR="00462152" w:rsidRPr="00DD6C0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462152" w:rsidRPr="00A35FF4">
        <w:rPr>
          <w:rFonts w:ascii="Times New Roman" w:hAnsi="Times New Roman" w:cs="Times New Roman"/>
          <w:sz w:val="28"/>
          <w:szCs w:val="28"/>
        </w:rPr>
        <w:t xml:space="preserve"> </w:t>
      </w:r>
      <w:r w:rsidR="00462152">
        <w:rPr>
          <w:rFonts w:ascii="Times New Roman" w:hAnsi="Times New Roman" w:cs="Times New Roman"/>
          <w:sz w:val="28"/>
          <w:szCs w:val="28"/>
        </w:rPr>
        <w:t>и на плановый период 2022 и 2023</w:t>
      </w:r>
      <w:r w:rsidR="00462152" w:rsidRPr="00CD2D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62152">
        <w:rPr>
          <w:rFonts w:ascii="Times New Roman" w:hAnsi="Times New Roman" w:cs="Times New Roman"/>
          <w:sz w:val="28"/>
          <w:szCs w:val="28"/>
        </w:rPr>
        <w:t xml:space="preserve"> </w:t>
      </w:r>
      <w:r w:rsidR="00A468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62152">
        <w:rPr>
          <w:rFonts w:ascii="Times New Roman" w:hAnsi="Times New Roman" w:cs="Times New Roman"/>
          <w:sz w:val="28"/>
          <w:szCs w:val="28"/>
        </w:rPr>
        <w:t>(в редакции Закона Курской области от 26.05.2021 № 25-ЗКО);</w:t>
      </w:r>
      <w:proofErr w:type="gramEnd"/>
    </w:p>
    <w:p w:rsidR="00462152" w:rsidRDefault="00153B11" w:rsidP="009A6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07341">
        <w:rPr>
          <w:rFonts w:ascii="Times New Roman" w:hAnsi="Times New Roman" w:cs="Times New Roman"/>
          <w:sz w:val="28"/>
          <w:szCs w:val="28"/>
        </w:rPr>
        <w:t xml:space="preserve">) </w:t>
      </w:r>
      <w:r w:rsidR="00007341" w:rsidRPr="009A65BE">
        <w:rPr>
          <w:rFonts w:ascii="Times New Roman" w:hAnsi="Times New Roman" w:cs="Times New Roman"/>
          <w:sz w:val="28"/>
          <w:szCs w:val="28"/>
        </w:rPr>
        <w:t>п</w:t>
      </w:r>
      <w:r w:rsidRPr="009A65BE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от </w:t>
      </w:r>
      <w:r w:rsidR="00462152" w:rsidRPr="00462152">
        <w:rPr>
          <w:rFonts w:ascii="Times New Roman" w:hAnsi="Times New Roman" w:cs="Times New Roman"/>
          <w:sz w:val="28"/>
          <w:szCs w:val="28"/>
        </w:rPr>
        <w:t xml:space="preserve">07.10.2021 </w:t>
      </w:r>
      <w:r w:rsidR="0046215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62152" w:rsidRPr="00462152">
          <w:rPr>
            <w:rFonts w:ascii="Times New Roman" w:hAnsi="Times New Roman" w:cs="Times New Roman"/>
            <w:sz w:val="28"/>
            <w:szCs w:val="28"/>
          </w:rPr>
          <w:t>№ 1063-па</w:t>
        </w:r>
      </w:hyperlink>
      <w:r w:rsidR="00462152" w:rsidRPr="00462152">
        <w:rPr>
          <w:rFonts w:ascii="Times New Roman" w:hAnsi="Times New Roman" w:cs="Times New Roman"/>
          <w:sz w:val="28"/>
          <w:szCs w:val="28"/>
        </w:rPr>
        <w:t>,</w:t>
      </w:r>
      <w:r w:rsidRPr="009A65BE">
        <w:rPr>
          <w:rFonts w:ascii="Times New Roman" w:hAnsi="Times New Roman" w:cs="Times New Roman"/>
          <w:sz w:val="28"/>
          <w:szCs w:val="28"/>
        </w:rPr>
        <w:t xml:space="preserve"> внесены изменения в государственную программу Курской области </w:t>
      </w:r>
      <w:r w:rsidR="00462152" w:rsidRPr="00183312">
        <w:rPr>
          <w:rFonts w:ascii="Times New Roman" w:hAnsi="Times New Roman" w:cs="Times New Roman"/>
          <w:sz w:val="28"/>
          <w:szCs w:val="28"/>
        </w:rPr>
        <w:t>в</w:t>
      </w:r>
      <w:r w:rsidR="00462152">
        <w:rPr>
          <w:rFonts w:ascii="Times New Roman" w:hAnsi="Times New Roman" w:cs="Times New Roman"/>
          <w:sz w:val="28"/>
          <w:szCs w:val="28"/>
        </w:rPr>
        <w:t xml:space="preserve"> части приведения параметров программы</w:t>
      </w:r>
      <w:r w:rsidR="00462152" w:rsidRPr="00183312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462152">
        <w:rPr>
          <w:rFonts w:ascii="Times New Roman" w:hAnsi="Times New Roman" w:cs="Times New Roman"/>
          <w:sz w:val="28"/>
          <w:szCs w:val="28"/>
        </w:rPr>
        <w:t xml:space="preserve">е с </w:t>
      </w:r>
      <w:r w:rsidR="00462152" w:rsidRPr="00EC6254">
        <w:rPr>
          <w:rFonts w:ascii="Times New Roman" w:hAnsi="Times New Roman" w:cs="Times New Roman"/>
          <w:sz w:val="28"/>
          <w:szCs w:val="28"/>
        </w:rPr>
        <w:t>Законом Курской области</w:t>
      </w:r>
      <w:r w:rsidR="00462152" w:rsidRPr="00DD6C02">
        <w:rPr>
          <w:rFonts w:ascii="Times New Roman" w:hAnsi="Times New Roman" w:cs="Times New Roman"/>
          <w:sz w:val="28"/>
          <w:szCs w:val="28"/>
        </w:rPr>
        <w:t xml:space="preserve"> от </w:t>
      </w:r>
      <w:r w:rsidR="00462152">
        <w:rPr>
          <w:rFonts w:ascii="Times New Roman" w:hAnsi="Times New Roman" w:cs="Times New Roman"/>
          <w:sz w:val="28"/>
          <w:szCs w:val="28"/>
        </w:rPr>
        <w:t>14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.12.2020 № 113</w:t>
      </w:r>
      <w:r w:rsidR="00462152" w:rsidRPr="00DD6C02">
        <w:rPr>
          <w:rFonts w:ascii="Times New Roman" w:hAnsi="Times New Roman" w:cs="Times New Roman"/>
          <w:color w:val="000000"/>
          <w:sz w:val="28"/>
          <w:szCs w:val="28"/>
        </w:rPr>
        <w:t>-З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КО «Об областном бюджете на 2021</w:t>
      </w:r>
      <w:r w:rsidR="00462152" w:rsidRPr="00DD6C0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462152" w:rsidRPr="00A35FF4">
        <w:rPr>
          <w:rFonts w:ascii="Times New Roman" w:hAnsi="Times New Roman" w:cs="Times New Roman"/>
          <w:sz w:val="28"/>
          <w:szCs w:val="28"/>
        </w:rPr>
        <w:t xml:space="preserve"> </w:t>
      </w:r>
      <w:r w:rsidR="00462152">
        <w:rPr>
          <w:rFonts w:ascii="Times New Roman" w:hAnsi="Times New Roman" w:cs="Times New Roman"/>
          <w:sz w:val="28"/>
          <w:szCs w:val="28"/>
        </w:rPr>
        <w:t>и на плановый период 2022 и 2023</w:t>
      </w:r>
      <w:r w:rsidR="00462152" w:rsidRPr="00CD2D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62152">
        <w:rPr>
          <w:rFonts w:ascii="Times New Roman" w:hAnsi="Times New Roman" w:cs="Times New Roman"/>
          <w:sz w:val="28"/>
          <w:szCs w:val="28"/>
        </w:rPr>
        <w:t xml:space="preserve"> (в редакции Закона Курской области от 16.08.2021 № 60-ЗКО);</w:t>
      </w:r>
      <w:proofErr w:type="gramEnd"/>
    </w:p>
    <w:p w:rsidR="0096638C" w:rsidRDefault="00153B11" w:rsidP="009E7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5BE">
        <w:rPr>
          <w:rFonts w:ascii="Times New Roman" w:hAnsi="Times New Roman" w:cs="Times New Roman"/>
          <w:sz w:val="28"/>
          <w:szCs w:val="28"/>
        </w:rPr>
        <w:t>5</w:t>
      </w:r>
      <w:r w:rsidR="00007341" w:rsidRPr="009A65BE">
        <w:rPr>
          <w:rFonts w:ascii="Times New Roman" w:hAnsi="Times New Roman" w:cs="Times New Roman"/>
          <w:sz w:val="28"/>
          <w:szCs w:val="28"/>
        </w:rPr>
        <w:t>) п</w:t>
      </w:r>
      <w:r w:rsidRPr="009A65BE">
        <w:rPr>
          <w:rFonts w:ascii="Times New Roman" w:hAnsi="Times New Roman" w:cs="Times New Roman"/>
          <w:sz w:val="28"/>
          <w:szCs w:val="28"/>
        </w:rPr>
        <w:t>остановлением Адм</w:t>
      </w:r>
      <w:r w:rsidR="00D123E7">
        <w:rPr>
          <w:rFonts w:ascii="Times New Roman" w:hAnsi="Times New Roman" w:cs="Times New Roman"/>
          <w:sz w:val="28"/>
          <w:szCs w:val="28"/>
        </w:rPr>
        <w:t xml:space="preserve">инистрации Курской области от </w:t>
      </w:r>
      <w:r w:rsidR="00462152">
        <w:rPr>
          <w:rFonts w:ascii="Times New Roman" w:hAnsi="Times New Roman" w:cs="Times New Roman"/>
          <w:sz w:val="28"/>
          <w:szCs w:val="28"/>
        </w:rPr>
        <w:t>29.12.2021</w:t>
      </w:r>
      <w:r w:rsidR="0096638C">
        <w:rPr>
          <w:rFonts w:ascii="Times New Roman" w:hAnsi="Times New Roman" w:cs="Times New Roman"/>
          <w:sz w:val="28"/>
          <w:szCs w:val="28"/>
        </w:rPr>
        <w:t xml:space="preserve"> </w:t>
      </w:r>
      <w:r w:rsidR="00462152">
        <w:rPr>
          <w:rFonts w:ascii="Times New Roman" w:hAnsi="Times New Roman" w:cs="Times New Roman"/>
          <w:sz w:val="28"/>
          <w:szCs w:val="28"/>
        </w:rPr>
        <w:t xml:space="preserve"> № 1521-па </w:t>
      </w:r>
      <w:r w:rsidRPr="009A65BE">
        <w:rPr>
          <w:rFonts w:ascii="Times New Roman" w:hAnsi="Times New Roman" w:cs="Times New Roman"/>
          <w:sz w:val="28"/>
          <w:szCs w:val="28"/>
        </w:rPr>
        <w:t>внесены изменения в государственную программу Курской области в части приведения параметров программы в соответствие с Законом Курской области от</w:t>
      </w:r>
      <w:r w:rsidR="00D123E7">
        <w:rPr>
          <w:rFonts w:ascii="Times New Roman" w:hAnsi="Times New Roman" w:cs="Times New Roman"/>
          <w:sz w:val="28"/>
          <w:szCs w:val="28"/>
        </w:rPr>
        <w:t xml:space="preserve"> </w:t>
      </w:r>
      <w:r w:rsidR="00462152">
        <w:rPr>
          <w:rFonts w:ascii="Times New Roman" w:hAnsi="Times New Roman" w:cs="Times New Roman"/>
          <w:sz w:val="28"/>
          <w:szCs w:val="28"/>
        </w:rPr>
        <w:t>14</w:t>
      </w:r>
      <w:r w:rsidR="00D123E7">
        <w:rPr>
          <w:rFonts w:ascii="Times New Roman" w:hAnsi="Times New Roman" w:cs="Times New Roman"/>
          <w:color w:val="000000"/>
          <w:sz w:val="28"/>
          <w:szCs w:val="28"/>
        </w:rPr>
        <w:t>.12.20</w:t>
      </w:r>
      <w:r w:rsidR="0046215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123E7">
        <w:rPr>
          <w:rFonts w:ascii="Times New Roman" w:hAnsi="Times New Roman" w:cs="Times New Roman"/>
          <w:color w:val="000000"/>
          <w:sz w:val="28"/>
          <w:szCs w:val="28"/>
        </w:rPr>
        <w:t xml:space="preserve"> № 113</w:t>
      </w:r>
      <w:r w:rsidR="00D123E7" w:rsidRPr="00DD6C02">
        <w:rPr>
          <w:rFonts w:ascii="Times New Roman" w:hAnsi="Times New Roman" w:cs="Times New Roman"/>
          <w:color w:val="000000"/>
          <w:sz w:val="28"/>
          <w:szCs w:val="28"/>
        </w:rPr>
        <w:t>-З</w:t>
      </w:r>
      <w:r w:rsidR="00D123E7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9A65BE">
        <w:rPr>
          <w:rFonts w:ascii="Times New Roman" w:hAnsi="Times New Roman" w:cs="Times New Roman"/>
          <w:sz w:val="28"/>
          <w:szCs w:val="28"/>
        </w:rPr>
        <w:t xml:space="preserve"> </w:t>
      </w:r>
      <w:r w:rsidR="00D123E7">
        <w:rPr>
          <w:rFonts w:ascii="Times New Roman" w:hAnsi="Times New Roman" w:cs="Times New Roman"/>
          <w:sz w:val="28"/>
          <w:szCs w:val="28"/>
        </w:rPr>
        <w:t>«Об областном бюджете на 202</w:t>
      </w:r>
      <w:r w:rsidR="00462152">
        <w:rPr>
          <w:rFonts w:ascii="Times New Roman" w:hAnsi="Times New Roman" w:cs="Times New Roman"/>
          <w:sz w:val="28"/>
          <w:szCs w:val="28"/>
        </w:rPr>
        <w:t>1</w:t>
      </w:r>
      <w:r w:rsidRPr="009A65B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123E7">
        <w:rPr>
          <w:rFonts w:ascii="Times New Roman" w:hAnsi="Times New Roman" w:cs="Times New Roman"/>
          <w:sz w:val="28"/>
          <w:szCs w:val="28"/>
        </w:rPr>
        <w:t>2</w:t>
      </w:r>
      <w:r w:rsidR="00462152">
        <w:rPr>
          <w:rFonts w:ascii="Times New Roman" w:hAnsi="Times New Roman" w:cs="Times New Roman"/>
          <w:sz w:val="28"/>
          <w:szCs w:val="28"/>
        </w:rPr>
        <w:t>2</w:t>
      </w:r>
      <w:r w:rsidRPr="009A65BE">
        <w:rPr>
          <w:rFonts w:ascii="Times New Roman" w:hAnsi="Times New Roman" w:cs="Times New Roman"/>
          <w:sz w:val="28"/>
          <w:szCs w:val="28"/>
        </w:rPr>
        <w:t xml:space="preserve"> и 202</w:t>
      </w:r>
      <w:r w:rsidR="00462152">
        <w:rPr>
          <w:rFonts w:ascii="Times New Roman" w:hAnsi="Times New Roman" w:cs="Times New Roman"/>
          <w:sz w:val="28"/>
          <w:szCs w:val="28"/>
        </w:rPr>
        <w:t>3</w:t>
      </w:r>
      <w:r w:rsidRPr="009A65BE">
        <w:rPr>
          <w:rFonts w:ascii="Times New Roman" w:hAnsi="Times New Roman" w:cs="Times New Roman"/>
          <w:sz w:val="28"/>
          <w:szCs w:val="28"/>
        </w:rPr>
        <w:t xml:space="preserve"> годов» (в редакции Закона Курской области от </w:t>
      </w:r>
      <w:r w:rsidR="0096638C">
        <w:rPr>
          <w:rFonts w:ascii="Times New Roman" w:hAnsi="Times New Roman" w:cs="Times New Roman"/>
          <w:sz w:val="28"/>
          <w:szCs w:val="28"/>
        </w:rPr>
        <w:t>03</w:t>
      </w:r>
      <w:r w:rsidR="00D123E7">
        <w:rPr>
          <w:rFonts w:ascii="Times New Roman" w:hAnsi="Times New Roman" w:cs="Times New Roman"/>
          <w:sz w:val="28"/>
          <w:szCs w:val="28"/>
        </w:rPr>
        <w:t>.</w:t>
      </w:r>
      <w:r w:rsidR="0096638C">
        <w:rPr>
          <w:rFonts w:ascii="Times New Roman" w:hAnsi="Times New Roman" w:cs="Times New Roman"/>
          <w:sz w:val="28"/>
          <w:szCs w:val="28"/>
        </w:rPr>
        <w:t>12</w:t>
      </w:r>
      <w:r w:rsidR="00D123E7">
        <w:rPr>
          <w:rFonts w:ascii="Times New Roman" w:hAnsi="Times New Roman" w:cs="Times New Roman"/>
          <w:sz w:val="28"/>
          <w:szCs w:val="28"/>
        </w:rPr>
        <w:t>.202</w:t>
      </w:r>
      <w:r w:rsidR="0096638C">
        <w:rPr>
          <w:rFonts w:ascii="Times New Roman" w:hAnsi="Times New Roman" w:cs="Times New Roman"/>
          <w:sz w:val="28"/>
          <w:szCs w:val="28"/>
        </w:rPr>
        <w:t>1</w:t>
      </w:r>
      <w:r w:rsidRPr="009A65BE">
        <w:rPr>
          <w:rFonts w:ascii="Times New Roman" w:hAnsi="Times New Roman" w:cs="Times New Roman"/>
          <w:sz w:val="28"/>
          <w:szCs w:val="28"/>
        </w:rPr>
        <w:t xml:space="preserve"> № </w:t>
      </w:r>
      <w:r w:rsidR="0096638C">
        <w:rPr>
          <w:rFonts w:ascii="Times New Roman" w:hAnsi="Times New Roman" w:cs="Times New Roman"/>
          <w:sz w:val="28"/>
          <w:szCs w:val="28"/>
        </w:rPr>
        <w:t>107</w:t>
      </w:r>
      <w:r w:rsidR="00D123E7">
        <w:rPr>
          <w:rFonts w:ascii="Times New Roman" w:hAnsi="Times New Roman" w:cs="Times New Roman"/>
          <w:sz w:val="28"/>
          <w:szCs w:val="28"/>
        </w:rPr>
        <w:t>-ЗКО)</w:t>
      </w:r>
      <w:r w:rsidR="009663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3B11" w:rsidRPr="003D4296" w:rsidRDefault="00153B11" w:rsidP="00153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B11" w:rsidRPr="003D4296" w:rsidRDefault="00153B11" w:rsidP="00153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D4296">
        <w:rPr>
          <w:rFonts w:ascii="Times New Roman" w:hAnsi="Times New Roman" w:cs="Times New Roman"/>
          <w:b/>
          <w:sz w:val="28"/>
          <w:szCs w:val="28"/>
        </w:rPr>
        <w:t xml:space="preserve">. Предложения по дальнейшей реализации </w:t>
      </w:r>
    </w:p>
    <w:p w:rsidR="00153B11" w:rsidRPr="003D4296" w:rsidRDefault="00153B11" w:rsidP="00153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p w:rsidR="00153B11" w:rsidRPr="0025191F" w:rsidRDefault="00153B11" w:rsidP="00153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375E8" w:rsidRPr="004375E8" w:rsidRDefault="004375E8" w:rsidP="00437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E8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96638C" w:rsidRPr="004375E8">
        <w:rPr>
          <w:rFonts w:ascii="Times New Roman" w:hAnsi="Times New Roman" w:cs="Times New Roman"/>
          <w:sz w:val="28"/>
          <w:szCs w:val="28"/>
        </w:rPr>
        <w:t xml:space="preserve">положительные результаты, достигнутые по итогам </w:t>
      </w:r>
      <w:r w:rsidRPr="004375E8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Курской области «Развитие экономики и внешних связей Курской области» за </w:t>
      </w:r>
      <w:r w:rsidR="0096638C" w:rsidRPr="004375E8">
        <w:rPr>
          <w:rFonts w:ascii="Times New Roman" w:hAnsi="Times New Roman" w:cs="Times New Roman"/>
          <w:sz w:val="28"/>
          <w:szCs w:val="28"/>
        </w:rPr>
        <w:t>202</w:t>
      </w:r>
      <w:r w:rsidRPr="004375E8">
        <w:rPr>
          <w:rFonts w:ascii="Times New Roman" w:hAnsi="Times New Roman" w:cs="Times New Roman"/>
          <w:sz w:val="28"/>
          <w:szCs w:val="28"/>
        </w:rPr>
        <w:t>1</w:t>
      </w:r>
      <w:r w:rsidR="0096638C" w:rsidRPr="004375E8">
        <w:rPr>
          <w:rFonts w:ascii="Times New Roman" w:hAnsi="Times New Roman" w:cs="Times New Roman"/>
          <w:sz w:val="28"/>
          <w:szCs w:val="28"/>
        </w:rPr>
        <w:t xml:space="preserve"> год, считаем          целесообразным продолж</w:t>
      </w:r>
      <w:r w:rsidRPr="004375E8">
        <w:rPr>
          <w:rFonts w:ascii="Times New Roman" w:hAnsi="Times New Roman" w:cs="Times New Roman"/>
          <w:sz w:val="28"/>
          <w:szCs w:val="28"/>
        </w:rPr>
        <w:t>ить</w:t>
      </w:r>
      <w:r w:rsidR="0096638C" w:rsidRPr="004375E8">
        <w:rPr>
          <w:rFonts w:ascii="Times New Roman" w:hAnsi="Times New Roman" w:cs="Times New Roman"/>
          <w:sz w:val="28"/>
          <w:szCs w:val="28"/>
        </w:rPr>
        <w:t xml:space="preserve"> </w:t>
      </w:r>
      <w:r w:rsidRPr="004375E8">
        <w:rPr>
          <w:rFonts w:ascii="Times New Roman" w:hAnsi="Times New Roman" w:cs="Times New Roman"/>
          <w:sz w:val="28"/>
          <w:szCs w:val="28"/>
        </w:rPr>
        <w:t xml:space="preserve">её </w:t>
      </w:r>
      <w:r w:rsidR="0096638C" w:rsidRPr="004375E8">
        <w:rPr>
          <w:rFonts w:ascii="Times New Roman" w:hAnsi="Times New Roman" w:cs="Times New Roman"/>
          <w:sz w:val="28"/>
          <w:szCs w:val="28"/>
        </w:rPr>
        <w:t>реализаци</w:t>
      </w:r>
      <w:r w:rsidRPr="004375E8">
        <w:rPr>
          <w:rFonts w:ascii="Times New Roman" w:hAnsi="Times New Roman" w:cs="Times New Roman"/>
          <w:sz w:val="28"/>
          <w:szCs w:val="28"/>
        </w:rPr>
        <w:t>ю</w:t>
      </w:r>
      <w:r w:rsidR="0096638C" w:rsidRPr="004375E8">
        <w:rPr>
          <w:rFonts w:ascii="Times New Roman" w:hAnsi="Times New Roman" w:cs="Times New Roman"/>
          <w:sz w:val="28"/>
          <w:szCs w:val="28"/>
        </w:rPr>
        <w:t xml:space="preserve"> в последующие  годы.</w:t>
      </w:r>
    </w:p>
    <w:p w:rsidR="00153B11" w:rsidRDefault="00153B11" w:rsidP="00B53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F2">
        <w:rPr>
          <w:rFonts w:ascii="Times New Roman" w:hAnsi="Times New Roman" w:cs="Times New Roman"/>
          <w:sz w:val="28"/>
          <w:szCs w:val="28"/>
        </w:rPr>
        <w:t xml:space="preserve">В соответствии с Законом Курской области от </w:t>
      </w:r>
      <w:r w:rsidR="004375E8">
        <w:rPr>
          <w:rFonts w:ascii="Times New Roman" w:hAnsi="Times New Roman" w:cs="Times New Roman"/>
          <w:sz w:val="28"/>
          <w:szCs w:val="28"/>
        </w:rPr>
        <w:t>07</w:t>
      </w:r>
      <w:r w:rsidR="00FF7EC9" w:rsidRPr="004375E8">
        <w:rPr>
          <w:rFonts w:ascii="Times New Roman" w:hAnsi="Times New Roman" w:cs="Times New Roman"/>
          <w:sz w:val="28"/>
          <w:szCs w:val="28"/>
        </w:rPr>
        <w:t>.12.202</w:t>
      </w:r>
      <w:r w:rsidR="004375E8" w:rsidRPr="004375E8">
        <w:rPr>
          <w:rFonts w:ascii="Times New Roman" w:hAnsi="Times New Roman" w:cs="Times New Roman"/>
          <w:sz w:val="28"/>
          <w:szCs w:val="28"/>
        </w:rPr>
        <w:t>1</w:t>
      </w:r>
      <w:r w:rsidRPr="004375E8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B53862" w:rsidRPr="004375E8">
        <w:rPr>
          <w:rFonts w:ascii="Times New Roman" w:hAnsi="Times New Roman" w:cs="Times New Roman"/>
          <w:sz w:val="28"/>
          <w:szCs w:val="28"/>
        </w:rPr>
        <w:t>11</w:t>
      </w:r>
      <w:r w:rsidR="004375E8" w:rsidRPr="004375E8">
        <w:rPr>
          <w:rFonts w:ascii="Times New Roman" w:hAnsi="Times New Roman" w:cs="Times New Roman"/>
          <w:sz w:val="28"/>
          <w:szCs w:val="28"/>
        </w:rPr>
        <w:t>5</w:t>
      </w:r>
      <w:r w:rsidRPr="004375E8">
        <w:rPr>
          <w:rFonts w:ascii="Times New Roman" w:hAnsi="Times New Roman" w:cs="Times New Roman"/>
          <w:sz w:val="28"/>
          <w:szCs w:val="28"/>
        </w:rPr>
        <w:t>-ЗКО</w:t>
      </w:r>
      <w:r>
        <w:rPr>
          <w:rFonts w:ascii="Times New Roman" w:hAnsi="Times New Roman" w:cs="Times New Roman"/>
          <w:sz w:val="28"/>
          <w:szCs w:val="28"/>
        </w:rPr>
        <w:t xml:space="preserve"> «Об областном бюджете на 20</w:t>
      </w:r>
      <w:r w:rsidR="00FF7EC9">
        <w:rPr>
          <w:rFonts w:ascii="Times New Roman" w:hAnsi="Times New Roman" w:cs="Times New Roman"/>
          <w:sz w:val="28"/>
          <w:szCs w:val="28"/>
        </w:rPr>
        <w:t>2</w:t>
      </w:r>
      <w:r w:rsidR="004375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291C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75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375E8">
        <w:rPr>
          <w:rFonts w:ascii="Times New Roman" w:hAnsi="Times New Roman" w:cs="Times New Roman"/>
          <w:sz w:val="28"/>
          <w:szCs w:val="28"/>
        </w:rPr>
        <w:t>4</w:t>
      </w:r>
      <w:r w:rsidRPr="00CD2D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4375E8">
        <w:rPr>
          <w:rFonts w:ascii="Times New Roman" w:hAnsi="Times New Roman" w:cs="Times New Roman"/>
          <w:sz w:val="28"/>
          <w:szCs w:val="28"/>
        </w:rPr>
        <w:t xml:space="preserve"> о</w:t>
      </w:r>
      <w:r w:rsidRPr="00CD2DF2">
        <w:rPr>
          <w:rFonts w:ascii="Times New Roman" w:hAnsi="Times New Roman" w:cs="Times New Roman"/>
          <w:sz w:val="28"/>
          <w:szCs w:val="28"/>
        </w:rPr>
        <w:t>бъем финансирования государственной программы Курской области «Развитие экономики и внешних связей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4375E8">
        <w:rPr>
          <w:rFonts w:ascii="Times New Roman" w:hAnsi="Times New Roman" w:cs="Times New Roman"/>
          <w:sz w:val="28"/>
          <w:szCs w:val="28"/>
        </w:rPr>
        <w:t xml:space="preserve"> </w:t>
      </w:r>
      <w:r w:rsidR="00B53862">
        <w:rPr>
          <w:rFonts w:ascii="Times New Roman" w:hAnsi="Times New Roman" w:cs="Times New Roman"/>
          <w:sz w:val="28"/>
          <w:szCs w:val="28"/>
        </w:rPr>
        <w:t xml:space="preserve">(с учетом межбюджетных трансфертов из федерального бюджета) </w:t>
      </w:r>
      <w:r>
        <w:rPr>
          <w:rFonts w:ascii="Times New Roman" w:hAnsi="Times New Roman" w:cs="Times New Roman"/>
          <w:sz w:val="28"/>
          <w:szCs w:val="28"/>
        </w:rPr>
        <w:t>составит</w:t>
      </w:r>
      <w:r w:rsidR="004375E8">
        <w:rPr>
          <w:rFonts w:ascii="Times New Roman" w:hAnsi="Times New Roman" w:cs="Times New Roman"/>
          <w:sz w:val="28"/>
          <w:szCs w:val="28"/>
        </w:rPr>
        <w:t xml:space="preserve">: в 2022 году – 670 270,882 </w:t>
      </w:r>
      <w:r w:rsidR="00B53862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</w:t>
      </w:r>
      <w:r w:rsidR="004375E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75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375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375E8">
        <w:rPr>
          <w:rFonts w:ascii="Times New Roman" w:hAnsi="Times New Roman" w:cs="Times New Roman"/>
          <w:sz w:val="28"/>
          <w:szCs w:val="28"/>
        </w:rPr>
        <w:t>645 146,191</w:t>
      </w:r>
      <w:r w:rsidR="00B5386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рублей</w:t>
      </w:r>
      <w:r w:rsidR="004375E8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75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375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375E8">
        <w:rPr>
          <w:rFonts w:ascii="Times New Roman" w:hAnsi="Times New Roman" w:cs="Times New Roman"/>
          <w:sz w:val="28"/>
          <w:szCs w:val="28"/>
        </w:rPr>
        <w:t>631 142,591</w:t>
      </w:r>
      <w:r w:rsidR="00B53862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 xml:space="preserve">. рублей. </w:t>
      </w:r>
    </w:p>
    <w:p w:rsidR="0096638C" w:rsidRDefault="0096638C" w:rsidP="00B53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38C" w:rsidRPr="00153B11" w:rsidRDefault="0096638C" w:rsidP="00B53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6638C" w:rsidRPr="00153B11" w:rsidSect="00C71BD7">
      <w:headerReference w:type="default" r:id="rId10"/>
      <w:pgSz w:w="11906" w:h="16838"/>
      <w:pgMar w:top="1134" w:right="1276" w:bottom="1134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54" w:rsidRDefault="00A73154" w:rsidP="004D4B2E">
      <w:pPr>
        <w:spacing w:after="0" w:line="240" w:lineRule="auto"/>
      </w:pPr>
      <w:r>
        <w:separator/>
      </w:r>
    </w:p>
  </w:endnote>
  <w:endnote w:type="continuationSeparator" w:id="0">
    <w:p w:rsidR="00A73154" w:rsidRDefault="00A73154" w:rsidP="004D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54" w:rsidRDefault="00A73154" w:rsidP="004D4B2E">
      <w:pPr>
        <w:spacing w:after="0" w:line="240" w:lineRule="auto"/>
      </w:pPr>
      <w:r>
        <w:separator/>
      </w:r>
    </w:p>
  </w:footnote>
  <w:footnote w:type="continuationSeparator" w:id="0">
    <w:p w:rsidR="00A73154" w:rsidRDefault="00A73154" w:rsidP="004D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7891"/>
      <w:docPartObj>
        <w:docPartGallery w:val="Page Numbers (Top of Page)"/>
        <w:docPartUnique/>
      </w:docPartObj>
    </w:sdtPr>
    <w:sdtContent>
      <w:p w:rsidR="00A73154" w:rsidRDefault="00A73154">
        <w:pPr>
          <w:pStyle w:val="a3"/>
          <w:jc w:val="center"/>
        </w:pPr>
        <w:fldSimple w:instr=" PAGE   \* MERGEFORMAT ">
          <w:r w:rsidR="00DA67D4">
            <w:rPr>
              <w:noProof/>
            </w:rPr>
            <w:t>18</w:t>
          </w:r>
        </w:fldSimple>
      </w:p>
    </w:sdtContent>
  </w:sdt>
  <w:p w:rsidR="00A73154" w:rsidRDefault="00A731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C6F"/>
    <w:rsid w:val="00006B46"/>
    <w:rsid w:val="00006EAA"/>
    <w:rsid w:val="00007341"/>
    <w:rsid w:val="00011CFF"/>
    <w:rsid w:val="00015E2B"/>
    <w:rsid w:val="00021D3E"/>
    <w:rsid w:val="00023049"/>
    <w:rsid w:val="00054051"/>
    <w:rsid w:val="0005494A"/>
    <w:rsid w:val="00062A16"/>
    <w:rsid w:val="00065A65"/>
    <w:rsid w:val="0007338E"/>
    <w:rsid w:val="00086FF5"/>
    <w:rsid w:val="000961D8"/>
    <w:rsid w:val="000B3A44"/>
    <w:rsid w:val="000B55EE"/>
    <w:rsid w:val="000F4366"/>
    <w:rsid w:val="000F75E9"/>
    <w:rsid w:val="00100259"/>
    <w:rsid w:val="001446B8"/>
    <w:rsid w:val="00145311"/>
    <w:rsid w:val="00153B11"/>
    <w:rsid w:val="00162CB3"/>
    <w:rsid w:val="00180F77"/>
    <w:rsid w:val="00183312"/>
    <w:rsid w:val="001842CA"/>
    <w:rsid w:val="00190626"/>
    <w:rsid w:val="001949C6"/>
    <w:rsid w:val="001A152E"/>
    <w:rsid w:val="001A6305"/>
    <w:rsid w:val="001A7A52"/>
    <w:rsid w:val="001B4A24"/>
    <w:rsid w:val="001E6F63"/>
    <w:rsid w:val="001E7D9F"/>
    <w:rsid w:val="002132CB"/>
    <w:rsid w:val="00213FF9"/>
    <w:rsid w:val="00215A08"/>
    <w:rsid w:val="00222EE1"/>
    <w:rsid w:val="00224186"/>
    <w:rsid w:val="0023044A"/>
    <w:rsid w:val="00242439"/>
    <w:rsid w:val="002676FE"/>
    <w:rsid w:val="002723B7"/>
    <w:rsid w:val="00277E63"/>
    <w:rsid w:val="002D25D4"/>
    <w:rsid w:val="002D4417"/>
    <w:rsid w:val="002E20E2"/>
    <w:rsid w:val="002E5DCF"/>
    <w:rsid w:val="002F13DE"/>
    <w:rsid w:val="002F557C"/>
    <w:rsid w:val="00360BD8"/>
    <w:rsid w:val="003B13BF"/>
    <w:rsid w:val="003B7B2F"/>
    <w:rsid w:val="003C433D"/>
    <w:rsid w:val="003D784E"/>
    <w:rsid w:val="003F540A"/>
    <w:rsid w:val="00411DA8"/>
    <w:rsid w:val="0043669B"/>
    <w:rsid w:val="004375E8"/>
    <w:rsid w:val="00452230"/>
    <w:rsid w:val="00462152"/>
    <w:rsid w:val="00467AE3"/>
    <w:rsid w:val="00482807"/>
    <w:rsid w:val="004917D0"/>
    <w:rsid w:val="004A4CC1"/>
    <w:rsid w:val="004A4E39"/>
    <w:rsid w:val="004A743B"/>
    <w:rsid w:val="004B217E"/>
    <w:rsid w:val="004D4B2E"/>
    <w:rsid w:val="004E30EB"/>
    <w:rsid w:val="004F23AD"/>
    <w:rsid w:val="0051191E"/>
    <w:rsid w:val="00541B28"/>
    <w:rsid w:val="00543625"/>
    <w:rsid w:val="005A0144"/>
    <w:rsid w:val="005C159B"/>
    <w:rsid w:val="005D4B6E"/>
    <w:rsid w:val="005E199E"/>
    <w:rsid w:val="005F037B"/>
    <w:rsid w:val="005F7B92"/>
    <w:rsid w:val="0060632C"/>
    <w:rsid w:val="00610677"/>
    <w:rsid w:val="00610787"/>
    <w:rsid w:val="00617505"/>
    <w:rsid w:val="00627CDD"/>
    <w:rsid w:val="00642125"/>
    <w:rsid w:val="0064316D"/>
    <w:rsid w:val="006443BB"/>
    <w:rsid w:val="00682FB6"/>
    <w:rsid w:val="006944B8"/>
    <w:rsid w:val="006F707F"/>
    <w:rsid w:val="0072478D"/>
    <w:rsid w:val="007277F7"/>
    <w:rsid w:val="00740C87"/>
    <w:rsid w:val="0074186E"/>
    <w:rsid w:val="00741B2C"/>
    <w:rsid w:val="00757962"/>
    <w:rsid w:val="00764900"/>
    <w:rsid w:val="00772296"/>
    <w:rsid w:val="007815AD"/>
    <w:rsid w:val="007A4EE7"/>
    <w:rsid w:val="007A6193"/>
    <w:rsid w:val="007B1B3A"/>
    <w:rsid w:val="00802798"/>
    <w:rsid w:val="008032A3"/>
    <w:rsid w:val="00814214"/>
    <w:rsid w:val="008207A2"/>
    <w:rsid w:val="008230E0"/>
    <w:rsid w:val="00832B3F"/>
    <w:rsid w:val="00837F29"/>
    <w:rsid w:val="00845C7D"/>
    <w:rsid w:val="00867B3C"/>
    <w:rsid w:val="008705A6"/>
    <w:rsid w:val="008874CD"/>
    <w:rsid w:val="008971AB"/>
    <w:rsid w:val="008B076A"/>
    <w:rsid w:val="008C3708"/>
    <w:rsid w:val="008F7FB9"/>
    <w:rsid w:val="009019CA"/>
    <w:rsid w:val="00902328"/>
    <w:rsid w:val="00920857"/>
    <w:rsid w:val="00923D95"/>
    <w:rsid w:val="00943D65"/>
    <w:rsid w:val="009607A9"/>
    <w:rsid w:val="009630EF"/>
    <w:rsid w:val="0096638C"/>
    <w:rsid w:val="00974639"/>
    <w:rsid w:val="00975053"/>
    <w:rsid w:val="00977722"/>
    <w:rsid w:val="00985823"/>
    <w:rsid w:val="0099328C"/>
    <w:rsid w:val="009A65BE"/>
    <w:rsid w:val="009B1149"/>
    <w:rsid w:val="009B67C5"/>
    <w:rsid w:val="009E762E"/>
    <w:rsid w:val="00A11D7F"/>
    <w:rsid w:val="00A12C6F"/>
    <w:rsid w:val="00A2024F"/>
    <w:rsid w:val="00A24B0F"/>
    <w:rsid w:val="00A32C79"/>
    <w:rsid w:val="00A352E9"/>
    <w:rsid w:val="00A468E8"/>
    <w:rsid w:val="00A53FA8"/>
    <w:rsid w:val="00A60508"/>
    <w:rsid w:val="00A73154"/>
    <w:rsid w:val="00A8562D"/>
    <w:rsid w:val="00AA1D29"/>
    <w:rsid w:val="00AC5EFF"/>
    <w:rsid w:val="00AD0108"/>
    <w:rsid w:val="00AD5372"/>
    <w:rsid w:val="00AE2DBC"/>
    <w:rsid w:val="00AF400F"/>
    <w:rsid w:val="00B16C91"/>
    <w:rsid w:val="00B23CC4"/>
    <w:rsid w:val="00B341E5"/>
    <w:rsid w:val="00B460AC"/>
    <w:rsid w:val="00B46627"/>
    <w:rsid w:val="00B53862"/>
    <w:rsid w:val="00B5746C"/>
    <w:rsid w:val="00B66671"/>
    <w:rsid w:val="00B86F9F"/>
    <w:rsid w:val="00B94046"/>
    <w:rsid w:val="00BC4D30"/>
    <w:rsid w:val="00BC724E"/>
    <w:rsid w:val="00BD2064"/>
    <w:rsid w:val="00BE3A0A"/>
    <w:rsid w:val="00C01F81"/>
    <w:rsid w:val="00C1726D"/>
    <w:rsid w:val="00C4686B"/>
    <w:rsid w:val="00C71BD7"/>
    <w:rsid w:val="00C83B21"/>
    <w:rsid w:val="00C95812"/>
    <w:rsid w:val="00CA727D"/>
    <w:rsid w:val="00D123E7"/>
    <w:rsid w:val="00D262C9"/>
    <w:rsid w:val="00D37DC6"/>
    <w:rsid w:val="00D47792"/>
    <w:rsid w:val="00D75683"/>
    <w:rsid w:val="00D91768"/>
    <w:rsid w:val="00DA67D4"/>
    <w:rsid w:val="00DA73CD"/>
    <w:rsid w:val="00DB754A"/>
    <w:rsid w:val="00DC79CB"/>
    <w:rsid w:val="00DD7AC0"/>
    <w:rsid w:val="00DE6F35"/>
    <w:rsid w:val="00DF794B"/>
    <w:rsid w:val="00E109EF"/>
    <w:rsid w:val="00E17F6F"/>
    <w:rsid w:val="00E24191"/>
    <w:rsid w:val="00E6070A"/>
    <w:rsid w:val="00E94551"/>
    <w:rsid w:val="00E95525"/>
    <w:rsid w:val="00F05751"/>
    <w:rsid w:val="00F05AFD"/>
    <w:rsid w:val="00F32C16"/>
    <w:rsid w:val="00F56F95"/>
    <w:rsid w:val="00F8027C"/>
    <w:rsid w:val="00F91FA3"/>
    <w:rsid w:val="00FB1C18"/>
    <w:rsid w:val="00FB46EB"/>
    <w:rsid w:val="00FF24B9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6F"/>
  </w:style>
  <w:style w:type="paragraph" w:styleId="3">
    <w:name w:val="heading 3"/>
    <w:basedOn w:val="a"/>
    <w:link w:val="30"/>
    <w:uiPriority w:val="9"/>
    <w:qFormat/>
    <w:rsid w:val="00642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C6F"/>
  </w:style>
  <w:style w:type="paragraph" w:styleId="a5">
    <w:name w:val="Title"/>
    <w:basedOn w:val="a"/>
    <w:link w:val="a6"/>
    <w:uiPriority w:val="99"/>
    <w:qFormat/>
    <w:rsid w:val="00A12C6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12C6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12C6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A12C6F"/>
    <w:rPr>
      <w:b/>
      <w:bCs/>
    </w:rPr>
  </w:style>
  <w:style w:type="paragraph" w:styleId="a8">
    <w:name w:val="No Spacing"/>
    <w:qFormat/>
    <w:rsid w:val="00A12C6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12C6F"/>
  </w:style>
  <w:style w:type="character" w:customStyle="1" w:styleId="ConsPlusNormal0">
    <w:name w:val="ConsPlusNormal Знак"/>
    <w:link w:val="ConsPlusNormal"/>
    <w:locked/>
    <w:rsid w:val="00A12C6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1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азовый"/>
    <w:rsid w:val="00A12C6F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character" w:customStyle="1" w:styleId="2115pt">
    <w:name w:val="Основной текст (2) + 11;5 pt;Не полужирный"/>
    <w:basedOn w:val="a0"/>
    <w:rsid w:val="00A12C6F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b">
    <w:name w:val="List Paragraph"/>
    <w:aliases w:val="Абзац списка - заголовок 3,Заголовок мой1,СписокСТПр"/>
    <w:basedOn w:val="a"/>
    <w:link w:val="ac"/>
    <w:uiPriority w:val="34"/>
    <w:qFormat/>
    <w:rsid w:val="00642125"/>
    <w:pPr>
      <w:ind w:left="720"/>
      <w:contextualSpacing/>
    </w:pPr>
  </w:style>
  <w:style w:type="paragraph" w:customStyle="1" w:styleId="ad">
    <w:name w:val="Обычный (паспорт)"/>
    <w:basedOn w:val="a"/>
    <w:rsid w:val="0064212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21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iPriority w:val="99"/>
    <w:semiHidden/>
    <w:unhideWhenUsed/>
    <w:rsid w:val="00642125"/>
    <w:rPr>
      <w:color w:val="0000FF"/>
      <w:u w:val="single"/>
    </w:rPr>
  </w:style>
  <w:style w:type="character" w:customStyle="1" w:styleId="ac">
    <w:name w:val="Абзац списка Знак"/>
    <w:aliases w:val="Абзац списка - заголовок 3 Знак,Заголовок мой1 Знак,СписокСТПр Знак"/>
    <w:basedOn w:val="a0"/>
    <w:link w:val="ab"/>
    <w:uiPriority w:val="34"/>
    <w:locked/>
    <w:rsid w:val="005A0144"/>
  </w:style>
  <w:style w:type="paragraph" w:styleId="af">
    <w:name w:val="Balloon Text"/>
    <w:basedOn w:val="a"/>
    <w:link w:val="af0"/>
    <w:uiPriority w:val="99"/>
    <w:semiHidden/>
    <w:unhideWhenUsed/>
    <w:rsid w:val="005A01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5A01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Основной текст_"/>
    <w:basedOn w:val="a0"/>
    <w:link w:val="2"/>
    <w:rsid w:val="00153B11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f1"/>
    <w:rsid w:val="00153B1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ConsPlusCell">
    <w:name w:val="ConsPlusCell"/>
    <w:uiPriority w:val="99"/>
    <w:rsid w:val="00772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"/>
    <w:basedOn w:val="a"/>
    <w:rsid w:val="00D262C9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table" w:styleId="af3">
    <w:name w:val="Table Grid"/>
    <w:basedOn w:val="a1"/>
    <w:uiPriority w:val="59"/>
    <w:rsid w:val="00E17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 Знак Знак Знак Знак Знак"/>
    <w:basedOn w:val="a"/>
    <w:rsid w:val="00BC4D30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75C706D8073997A929A38D848D3CF49EAD3B905D78DAA77B5B98C3B7A41D30B8610D0D1BADADC34C2BCB7B0B979FB0C64D3F59B326AD4952382B2Bo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75C706D8073997A929A38D848D3CF49EAD3B905D7ED9A1785B98C3B7A41D30B8610D0D1BADADC34C2BCB7B0B979FB0C64D3F59B326AD4952382B2Bo6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75C706D8073997A929A38D848D3CF49EAD3B905D79D9A0795B98C3B7A41D30B8610D0D1BADADC34C2BCB7B0B979FB0C64D3F59B326AD4952382B2Bo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BC2BD-035E-4672-8E61-56E753AB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18</Pages>
  <Words>6633</Words>
  <Characters>37813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38</cp:revision>
  <cp:lastPrinted>2022-02-22T11:34:00Z</cp:lastPrinted>
  <dcterms:created xsi:type="dcterms:W3CDTF">2020-02-25T08:32:00Z</dcterms:created>
  <dcterms:modified xsi:type="dcterms:W3CDTF">2022-02-28T15:12:00Z</dcterms:modified>
</cp:coreProperties>
</file>