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tabs>
          <w:tab w:val="clear" w:pos="708"/>
          <w:tab w:val="left" w:pos="-142" w:leader="none"/>
        </w:tabs>
        <w:ind w:left="5103" w:hanging="0"/>
        <w:jc w:val="center"/>
        <w:outlineLvl w:val="0"/>
        <w:rPr>
          <w:sz w:val="28"/>
          <w:szCs w:val="28"/>
        </w:rPr>
      </w:pPr>
      <w:r>
        <w:rPr>
          <w:sz w:val="28"/>
          <w:szCs w:val="28"/>
        </w:rPr>
        <w:t>УТВЕРЖДЕН</w:t>
      </w:r>
      <w:r>
        <w:rPr>
          <w:sz w:val="28"/>
          <w:szCs w:val="28"/>
        </w:rPr>
        <w:t>О</w:t>
      </w:r>
    </w:p>
    <w:p>
      <w:pPr>
        <w:pStyle w:val="ConsPlusNormal"/>
        <w:numPr>
          <w:ilvl w:val="0"/>
          <w:numId w:val="0"/>
        </w:numPr>
        <w:tabs>
          <w:tab w:val="clear" w:pos="708"/>
          <w:tab w:val="left" w:pos="-142" w:leader="none"/>
        </w:tabs>
        <w:ind w:left="5103" w:hanging="0"/>
        <w:jc w:val="center"/>
        <w:outlineLvl w:val="0"/>
        <w:rPr>
          <w:sz w:val="28"/>
          <w:szCs w:val="28"/>
        </w:rPr>
      </w:pPr>
      <w:r>
        <w:rPr>
          <w:sz w:val="28"/>
          <w:szCs w:val="28"/>
        </w:rPr>
        <w:t>постановлением Администрации Курской области</w:t>
      </w:r>
    </w:p>
    <w:p>
      <w:pPr>
        <w:pStyle w:val="ConsPlusNormal"/>
        <w:tabs>
          <w:tab w:val="clear" w:pos="708"/>
          <w:tab w:val="left" w:pos="-142" w:leader="none"/>
        </w:tabs>
        <w:ind w:left="5103" w:hanging="0"/>
        <w:jc w:val="center"/>
        <w:rPr>
          <w:sz w:val="28"/>
          <w:szCs w:val="28"/>
        </w:rPr>
      </w:pPr>
      <w:r>
        <w:rPr>
          <w:sz w:val="28"/>
          <w:szCs w:val="28"/>
        </w:rPr>
        <w:t>от ____________  № _______</w:t>
      </w:r>
    </w:p>
    <w:p>
      <w:pPr>
        <w:pStyle w:val="ConsPlusNormal"/>
        <w:tabs>
          <w:tab w:val="clear" w:pos="708"/>
          <w:tab w:val="left" w:pos="-142" w:leader="none"/>
        </w:tabs>
        <w:jc w:val="both"/>
        <w:rPr>
          <w:sz w:val="28"/>
          <w:szCs w:val="28"/>
        </w:rPr>
      </w:pPr>
      <w:r>
        <w:rPr>
          <w:sz w:val="28"/>
          <w:szCs w:val="28"/>
        </w:rPr>
      </w:r>
    </w:p>
    <w:p>
      <w:pPr>
        <w:pStyle w:val="ConsPlusTitle"/>
        <w:tabs>
          <w:tab w:val="clear" w:pos="708"/>
          <w:tab w:val="left" w:pos="-142" w:leader="none"/>
        </w:tabs>
        <w:jc w:val="center"/>
        <w:rPr>
          <w:sz w:val="28"/>
          <w:szCs w:val="28"/>
        </w:rPr>
      </w:pPr>
      <w:r>
        <w:rPr>
          <w:b/>
          <w:bCs/>
          <w:sz w:val="28"/>
          <w:szCs w:val="28"/>
        </w:rPr>
        <w:t>Положение</w:t>
      </w:r>
    </w:p>
    <w:p>
      <w:pPr>
        <w:pStyle w:val="ConsPlusTitle"/>
        <w:tabs>
          <w:tab w:val="clear" w:pos="708"/>
          <w:tab w:val="left" w:pos="-142" w:leader="none"/>
        </w:tabs>
        <w:jc w:val="center"/>
        <w:rPr>
          <w:sz w:val="28"/>
          <w:szCs w:val="28"/>
        </w:rPr>
      </w:pPr>
      <w:r>
        <w:rPr>
          <w:b/>
          <w:bCs/>
          <w:sz w:val="28"/>
          <w:szCs w:val="28"/>
        </w:rPr>
        <w:t>об обеспечении граждан служебными жилыми помещениями</w:t>
      </w:r>
    </w:p>
    <w:p>
      <w:pPr>
        <w:pStyle w:val="ConsPlusTitle"/>
        <w:tabs>
          <w:tab w:val="clear" w:pos="708"/>
          <w:tab w:val="left" w:pos="-142" w:leader="none"/>
        </w:tabs>
        <w:jc w:val="center"/>
        <w:rPr>
          <w:sz w:val="28"/>
          <w:szCs w:val="28"/>
        </w:rPr>
      </w:pPr>
      <w:r>
        <w:rPr>
          <w:b/>
          <w:bCs/>
          <w:sz w:val="28"/>
          <w:szCs w:val="28"/>
        </w:rPr>
        <w:t>из специализированного жилищного фонда Курской области</w:t>
      </w:r>
    </w:p>
    <w:p>
      <w:pPr>
        <w:pStyle w:val="ConsPlusTitle"/>
        <w:tabs>
          <w:tab w:val="clear" w:pos="708"/>
          <w:tab w:val="left" w:pos="-142" w:leader="none"/>
        </w:tabs>
        <w:spacing w:lineRule="auto" w:line="276"/>
        <w:jc w:val="center"/>
        <w:rPr>
          <w:sz w:val="28"/>
          <w:szCs w:val="28"/>
        </w:rPr>
      </w:pPr>
      <w:r>
        <w:rPr>
          <w:sz w:val="28"/>
          <w:szCs w:val="28"/>
        </w:rPr>
      </w:r>
    </w:p>
    <w:p>
      <w:pPr>
        <w:pStyle w:val="ConsPlusNormal"/>
        <w:tabs>
          <w:tab w:val="clear" w:pos="708"/>
          <w:tab w:val="left" w:pos="-142" w:leader="none"/>
        </w:tabs>
        <w:spacing w:lineRule="auto" w:line="276"/>
        <w:jc w:val="both"/>
        <w:rPr>
          <w:sz w:val="28"/>
          <w:szCs w:val="28"/>
        </w:rPr>
      </w:pPr>
      <w:r>
        <w:rPr>
          <w:sz w:val="28"/>
          <w:szCs w:val="28"/>
        </w:rPr>
      </w:r>
    </w:p>
    <w:p>
      <w:pPr>
        <w:pStyle w:val="Normal"/>
        <w:tabs>
          <w:tab w:val="clear" w:pos="708"/>
          <w:tab w:val="left" w:pos="-142" w:leader="none"/>
        </w:tabs>
        <w:ind w:firstLine="720"/>
        <w:jc w:val="center"/>
        <w:rPr>
          <w:sz w:val="28"/>
          <w:szCs w:val="28"/>
        </w:rPr>
      </w:pPr>
      <w:r>
        <w:rPr>
          <w:sz w:val="28"/>
          <w:szCs w:val="28"/>
        </w:rPr>
        <w:t>1. Общие положения</w:t>
      </w:r>
    </w:p>
    <w:p>
      <w:pPr>
        <w:pStyle w:val="Normal"/>
        <w:tabs>
          <w:tab w:val="clear" w:pos="708"/>
          <w:tab w:val="left" w:pos="-142" w:leader="none"/>
        </w:tabs>
        <w:ind w:firstLine="720"/>
        <w:jc w:val="center"/>
        <w:rPr>
          <w:sz w:val="28"/>
          <w:szCs w:val="28"/>
        </w:rPr>
      </w:pPr>
      <w:r>
        <w:rPr/>
      </w:r>
    </w:p>
    <w:p>
      <w:pPr>
        <w:pStyle w:val="Normal"/>
        <w:tabs>
          <w:tab w:val="clear" w:pos="708"/>
          <w:tab w:val="left" w:pos="-142" w:leader="none"/>
        </w:tabs>
        <w:ind w:firstLine="720"/>
        <w:jc w:val="both"/>
        <w:rPr>
          <w:sz w:val="28"/>
          <w:szCs w:val="28"/>
        </w:rPr>
      </w:pPr>
      <w:r>
        <w:rPr>
          <w:sz w:val="28"/>
          <w:szCs w:val="28"/>
        </w:rPr>
        <w:t>1.1. Положение об обеспечении граждан служебными жилыми помещениями из специализированного жилищного фонда Курской области (далее - Положение) определяет условия предоставления служебных жилых помещений из специализированного жилищного фонда Курской области, а также условия предоставления служебных жилых помещений из специализированного жилищного фонда Курской области, ранее предоставленных гражданам по договорам найма служебного жилого помещения, в случае прекращения или расторжения указанных договоров, следующим категориям граждан (далее также - работники):</w:t>
      </w:r>
    </w:p>
    <w:p>
      <w:pPr>
        <w:pStyle w:val="Normal"/>
        <w:tabs>
          <w:tab w:val="clear" w:pos="708"/>
          <w:tab w:val="left" w:pos="-142" w:leader="none"/>
        </w:tabs>
        <w:ind w:firstLine="720"/>
        <w:jc w:val="both"/>
        <w:rPr>
          <w:sz w:val="28"/>
          <w:szCs w:val="28"/>
        </w:rPr>
      </w:pPr>
      <w:r>
        <w:rPr>
          <w:sz w:val="28"/>
          <w:szCs w:val="28"/>
        </w:rPr>
        <w:t>- гражданам, замещающим государственные должности Российской Федерации, государственные должности Курской области (далее - государственные должности) и осуществляющим свою деятельность на территории Курской области;</w:t>
      </w:r>
    </w:p>
    <w:p>
      <w:pPr>
        <w:pStyle w:val="Normal"/>
        <w:tabs>
          <w:tab w:val="clear" w:pos="708"/>
          <w:tab w:val="left" w:pos="-142" w:leader="none"/>
        </w:tabs>
        <w:ind w:firstLine="720"/>
        <w:jc w:val="both"/>
        <w:rPr>
          <w:sz w:val="28"/>
          <w:szCs w:val="28"/>
        </w:rPr>
      </w:pPr>
      <w:r>
        <w:rPr>
          <w:sz w:val="28"/>
          <w:szCs w:val="28"/>
        </w:rPr>
        <w:t xml:space="preserve">- гражданам, замещающим должности федеральной государственной службы, должности государственной гражданской службы Курской области, осуществляющим свою деятельность на территории </w:t>
      </w:r>
      <w:r>
        <w:rPr>
          <w:sz w:val="28"/>
          <w:szCs w:val="28"/>
        </w:rPr>
        <w:t>города Курска</w:t>
      </w:r>
      <w:r>
        <w:rPr>
          <w:sz w:val="28"/>
          <w:szCs w:val="28"/>
        </w:rPr>
        <w:t xml:space="preserve"> </w:t>
      </w:r>
      <w:r>
        <w:rPr>
          <w:sz w:val="28"/>
          <w:szCs w:val="28"/>
        </w:rPr>
        <w:t xml:space="preserve">и </w:t>
      </w:r>
      <w:r>
        <w:rPr>
          <w:sz w:val="28"/>
          <w:szCs w:val="28"/>
        </w:rPr>
        <w:t>Курской области;</w:t>
      </w:r>
    </w:p>
    <w:p>
      <w:pPr>
        <w:pStyle w:val="Normal"/>
        <w:tabs>
          <w:tab w:val="clear" w:pos="708"/>
          <w:tab w:val="left" w:pos="-142" w:leader="none"/>
        </w:tabs>
        <w:ind w:firstLine="720"/>
        <w:jc w:val="both"/>
        <w:rPr>
          <w:sz w:val="28"/>
          <w:szCs w:val="28"/>
        </w:rPr>
      </w:pPr>
      <w:r>
        <w:rPr>
          <w:sz w:val="28"/>
          <w:szCs w:val="28"/>
        </w:rPr>
        <w:t xml:space="preserve">- гражданам, состоящим в трудовых отношениях с органами </w:t>
      </w:r>
      <w:r>
        <w:rPr>
          <w:sz w:val="28"/>
          <w:szCs w:val="28"/>
        </w:rPr>
        <w:t xml:space="preserve">исполнительной </w:t>
      </w:r>
      <w:r>
        <w:rPr>
          <w:sz w:val="28"/>
          <w:szCs w:val="28"/>
        </w:rPr>
        <w:t xml:space="preserve">власти </w:t>
      </w:r>
      <w:r>
        <w:rPr>
          <w:sz w:val="28"/>
          <w:szCs w:val="28"/>
        </w:rPr>
        <w:t>Курской области</w:t>
      </w:r>
      <w:r>
        <w:rPr>
          <w:sz w:val="28"/>
          <w:szCs w:val="28"/>
        </w:rPr>
        <w:t xml:space="preserve"> или иными государственными органами (далее - государственные органы), государственными учреждениями или государственными предприятиями (далее - государственные учреждения (предприятия) и осуществляющим свою деятельность на территории Курской области. </w:t>
      </w:r>
    </w:p>
    <w:p>
      <w:pPr>
        <w:pStyle w:val="Normal"/>
        <w:tabs>
          <w:tab w:val="clear" w:pos="708"/>
          <w:tab w:val="left" w:pos="-142" w:leader="none"/>
        </w:tabs>
        <w:ind w:firstLine="720"/>
        <w:jc w:val="both"/>
        <w:rPr>
          <w:sz w:val="28"/>
          <w:szCs w:val="28"/>
        </w:rPr>
      </w:pPr>
      <w:r>
        <w:rPr>
          <w:sz w:val="28"/>
          <w:szCs w:val="28"/>
        </w:rPr>
        <w:t>1.</w:t>
      </w:r>
      <w:r>
        <w:rPr>
          <w:sz w:val="28"/>
          <w:szCs w:val="28"/>
        </w:rPr>
        <w:t>2</w:t>
      </w:r>
      <w:r>
        <w:rPr>
          <w:sz w:val="28"/>
          <w:szCs w:val="28"/>
        </w:rPr>
        <w:t xml:space="preserve">. Под членами семьи работника, которому может быть предоставлено служебное жилое помещение из специализированного жилищного фонда Курской области, в настоящем Положении понимаются понимаются проживающие совместно с ним его супруг (супруга), родители, дети </w:t>
      </w:r>
      <w:r>
        <w:rPr>
          <w:sz w:val="28"/>
          <w:szCs w:val="28"/>
        </w:rPr>
        <w:t>(</w:t>
      </w:r>
      <w:r>
        <w:rPr>
          <w:sz w:val="28"/>
          <w:szCs w:val="28"/>
        </w:rPr>
        <w:t>усыновители и усыновленны</w:t>
      </w:r>
      <w:r>
        <w:rPr>
          <w:sz w:val="28"/>
          <w:szCs w:val="28"/>
        </w:rPr>
        <w:t>е)</w:t>
      </w:r>
      <w:r>
        <w:rPr>
          <w:sz w:val="28"/>
          <w:szCs w:val="28"/>
        </w:rPr>
        <w:t>.</w:t>
      </w:r>
    </w:p>
    <w:p>
      <w:pPr>
        <w:pStyle w:val="Normal"/>
        <w:tabs>
          <w:tab w:val="clear" w:pos="708"/>
          <w:tab w:val="left" w:pos="-142" w:leader="none"/>
        </w:tabs>
        <w:ind w:firstLine="720"/>
        <w:jc w:val="both"/>
        <w:rPr>
          <w:sz w:val="28"/>
          <w:szCs w:val="28"/>
        </w:rPr>
      </w:pPr>
      <w:r>
        <w:rPr>
          <w:sz w:val="28"/>
          <w:szCs w:val="28"/>
        </w:rPr>
        <w:t>1</w:t>
      </w:r>
      <w:r>
        <w:rPr>
          <w:sz w:val="28"/>
          <w:szCs w:val="28"/>
        </w:rPr>
        <w:t>.</w:t>
      </w:r>
      <w:r>
        <w:rPr>
          <w:sz w:val="28"/>
          <w:szCs w:val="28"/>
        </w:rPr>
        <w:t>3</w:t>
      </w:r>
      <w:r>
        <w:rPr>
          <w:sz w:val="28"/>
          <w:szCs w:val="28"/>
        </w:rPr>
        <w:t>. Служебные жилые помещения из специализированного жилищного фонда Курской области предоставляются категориям граждан, указанным в пункте 1.1 настоящего Положения, не имеющим жилых помещений в населенном пункте по месту работы или прохождения службы (далее - данный населенный пункт).</w:t>
      </w:r>
    </w:p>
    <w:p>
      <w:pPr>
        <w:pStyle w:val="Normal"/>
        <w:tabs>
          <w:tab w:val="clear" w:pos="708"/>
          <w:tab w:val="left" w:pos="-142" w:leader="none"/>
        </w:tabs>
        <w:ind w:firstLine="720"/>
        <w:jc w:val="both"/>
        <w:rPr>
          <w:sz w:val="28"/>
          <w:szCs w:val="28"/>
        </w:rPr>
      </w:pPr>
      <w:r>
        <w:rPr>
          <w:sz w:val="28"/>
          <w:szCs w:val="28"/>
        </w:rPr>
        <w:t>К гражданам, не имеющим жилых помещений в данном населенном пункте, относятся граждане,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в данном населенном пункте.</w:t>
      </w:r>
    </w:p>
    <w:p>
      <w:pPr>
        <w:pStyle w:val="Normal"/>
        <w:tabs>
          <w:tab w:val="clear" w:pos="708"/>
          <w:tab w:val="left" w:pos="-142" w:leader="none"/>
        </w:tabs>
        <w:ind w:firstLine="720"/>
        <w:jc w:val="both"/>
        <w:rPr>
          <w:sz w:val="28"/>
          <w:szCs w:val="28"/>
        </w:rPr>
      </w:pPr>
      <w:r>
        <w:rPr>
          <w:sz w:val="28"/>
          <w:szCs w:val="28"/>
        </w:rPr>
        <w:t>1.</w:t>
      </w:r>
      <w:r>
        <w:rPr>
          <w:sz w:val="28"/>
          <w:szCs w:val="28"/>
        </w:rPr>
        <w:t>4</w:t>
      </w:r>
      <w:r>
        <w:rPr>
          <w:sz w:val="28"/>
          <w:szCs w:val="28"/>
        </w:rPr>
        <w:t xml:space="preserve">. Работники, которым предоставлены служебные жилые помещения из специализированного жилищного фонда Курской области, </w:t>
      </w:r>
      <w:r>
        <w:rPr>
          <w:sz w:val="28"/>
          <w:szCs w:val="28"/>
        </w:rPr>
        <w:t xml:space="preserve">обязаны </w:t>
      </w:r>
      <w:r>
        <w:rPr>
          <w:sz w:val="28"/>
          <w:szCs w:val="28"/>
        </w:rPr>
        <w:t>своевременно вносить плату за пользование жилой площадью, предоставляемые коммунальные услуги по установленным ставкам и тарифам.</w:t>
      </w:r>
    </w:p>
    <w:p>
      <w:pPr>
        <w:pStyle w:val="Normal"/>
        <w:tabs>
          <w:tab w:val="clear" w:pos="708"/>
          <w:tab w:val="left" w:pos="-142" w:leader="none"/>
        </w:tabs>
        <w:ind w:firstLine="720"/>
        <w:jc w:val="both"/>
        <w:rPr>
          <w:sz w:val="28"/>
          <w:szCs w:val="28"/>
        </w:rPr>
      </w:pPr>
      <w:r>
        <w:rPr>
          <w:sz w:val="28"/>
          <w:szCs w:val="28"/>
        </w:rPr>
        <w:t>1.</w:t>
      </w:r>
      <w:r>
        <w:rPr>
          <w:sz w:val="28"/>
          <w:szCs w:val="28"/>
        </w:rPr>
        <w:t>5</w:t>
      </w:r>
      <w:r>
        <w:rPr>
          <w:sz w:val="28"/>
          <w:szCs w:val="28"/>
        </w:rPr>
        <w:t>. Вселение работников в служебные жилые помещения специализированного жилищного фонда Курской области производится в соответствии с законодательством.</w:t>
      </w:r>
    </w:p>
    <w:p>
      <w:pPr>
        <w:pStyle w:val="Normal"/>
        <w:tabs>
          <w:tab w:val="clear" w:pos="708"/>
          <w:tab w:val="left" w:pos="-142" w:leader="none"/>
        </w:tabs>
        <w:ind w:firstLine="720"/>
        <w:jc w:val="both"/>
        <w:rPr>
          <w:sz w:val="28"/>
          <w:szCs w:val="28"/>
        </w:rPr>
      </w:pPr>
      <w:r>
        <w:rPr/>
      </w:r>
    </w:p>
    <w:p>
      <w:pPr>
        <w:pStyle w:val="Normal"/>
        <w:tabs>
          <w:tab w:val="clear" w:pos="708"/>
          <w:tab w:val="left" w:pos="-142" w:leader="none"/>
        </w:tabs>
        <w:ind w:firstLine="720"/>
        <w:jc w:val="center"/>
        <w:rPr>
          <w:sz w:val="28"/>
          <w:szCs w:val="28"/>
        </w:rPr>
      </w:pPr>
      <w:r>
        <w:rPr>
          <w:sz w:val="28"/>
          <w:szCs w:val="28"/>
        </w:rPr>
        <w:t>2. Условия предоставления жилых помещений работникам по договору найма служебного жилого помещения из специализированного жилищного фонда Курской области</w:t>
      </w:r>
    </w:p>
    <w:p>
      <w:pPr>
        <w:pStyle w:val="Normal"/>
        <w:tabs>
          <w:tab w:val="clear" w:pos="708"/>
          <w:tab w:val="left" w:pos="-142" w:leader="none"/>
        </w:tabs>
        <w:ind w:firstLine="720"/>
        <w:jc w:val="center"/>
        <w:rPr>
          <w:sz w:val="28"/>
          <w:szCs w:val="28"/>
        </w:rPr>
      </w:pPr>
      <w:r>
        <w:rPr/>
      </w:r>
    </w:p>
    <w:p>
      <w:pPr>
        <w:pStyle w:val="Normal"/>
        <w:tabs>
          <w:tab w:val="clear" w:pos="708"/>
          <w:tab w:val="left" w:pos="-142" w:leader="none"/>
        </w:tabs>
        <w:ind w:firstLine="720"/>
        <w:jc w:val="both"/>
        <w:rPr>
          <w:sz w:val="28"/>
          <w:szCs w:val="28"/>
        </w:rPr>
      </w:pPr>
      <w:r>
        <w:rPr>
          <w:sz w:val="28"/>
          <w:szCs w:val="28"/>
        </w:rPr>
        <w:t xml:space="preserve">2.1. Служебные жилые помещения из специализированного жилищного фонда Курской области предоставляются работникам, не обеспеченным жилыми помещениями в </w:t>
      </w:r>
      <w:r>
        <w:rPr>
          <w:sz w:val="28"/>
          <w:szCs w:val="28"/>
        </w:rPr>
        <w:t>городе Курска</w:t>
      </w:r>
      <w:r>
        <w:rPr>
          <w:sz w:val="28"/>
          <w:szCs w:val="28"/>
        </w:rPr>
        <w:t xml:space="preserve"> </w:t>
      </w:r>
      <w:r>
        <w:rPr>
          <w:sz w:val="28"/>
          <w:szCs w:val="28"/>
        </w:rPr>
        <w:t xml:space="preserve">или </w:t>
      </w:r>
      <w:r>
        <w:rPr>
          <w:sz w:val="28"/>
          <w:szCs w:val="28"/>
        </w:rPr>
        <w:t>Курской области, если они:</w:t>
      </w:r>
    </w:p>
    <w:p>
      <w:pPr>
        <w:pStyle w:val="Normal"/>
        <w:tabs>
          <w:tab w:val="clear" w:pos="708"/>
          <w:tab w:val="left" w:pos="-142" w:leader="none"/>
        </w:tabs>
        <w:ind w:firstLine="720"/>
        <w:jc w:val="both"/>
        <w:rPr>
          <w:sz w:val="28"/>
          <w:szCs w:val="28"/>
        </w:rPr>
      </w:pPr>
      <w:r>
        <w:rPr>
          <w:sz w:val="28"/>
          <w:szCs w:val="28"/>
        </w:rPr>
        <w:t>- подали заявление о предоставлении им служебного жилого помещения из специализированного жилищного фонда Курской области;</w:t>
      </w:r>
    </w:p>
    <w:p>
      <w:pPr>
        <w:pStyle w:val="Normal"/>
        <w:tabs>
          <w:tab w:val="clear" w:pos="708"/>
          <w:tab w:val="left" w:pos="-142" w:leader="none"/>
        </w:tabs>
        <w:ind w:firstLine="720"/>
        <w:jc w:val="both"/>
        <w:rPr>
          <w:sz w:val="28"/>
          <w:szCs w:val="28"/>
        </w:rPr>
      </w:pPr>
      <w:r>
        <w:rPr>
          <w:sz w:val="28"/>
          <w:szCs w:val="28"/>
        </w:rPr>
        <w:t>- имеют гражданство Российской Федерации;</w:t>
      </w:r>
    </w:p>
    <w:p>
      <w:pPr>
        <w:pStyle w:val="Normal"/>
        <w:tabs>
          <w:tab w:val="clear" w:pos="708"/>
          <w:tab w:val="left" w:pos="-142" w:leader="none"/>
        </w:tabs>
        <w:ind w:firstLine="720"/>
        <w:jc w:val="both"/>
        <w:rPr>
          <w:sz w:val="28"/>
          <w:szCs w:val="28"/>
        </w:rPr>
      </w:pPr>
      <w:r>
        <w:rPr>
          <w:sz w:val="28"/>
          <w:szCs w:val="28"/>
        </w:rPr>
        <w:t>- относятся к одной из категорий граждан, определенных пунктом 1.1 настоящего Положения.</w:t>
      </w:r>
    </w:p>
    <w:p>
      <w:pPr>
        <w:pStyle w:val="Normal"/>
        <w:tabs>
          <w:tab w:val="clear" w:pos="708"/>
          <w:tab w:val="left" w:pos="-142" w:leader="none"/>
        </w:tabs>
        <w:ind w:firstLine="720"/>
        <w:jc w:val="both"/>
        <w:rPr>
          <w:sz w:val="28"/>
          <w:szCs w:val="28"/>
        </w:rPr>
      </w:pPr>
      <w:r>
        <w:rPr>
          <w:sz w:val="28"/>
          <w:szCs w:val="28"/>
        </w:rPr>
        <w:t>2.</w:t>
      </w:r>
      <w:r>
        <w:rPr>
          <w:sz w:val="28"/>
          <w:szCs w:val="28"/>
        </w:rPr>
        <w:t>2</w:t>
      </w:r>
      <w:r>
        <w:rPr>
          <w:sz w:val="28"/>
          <w:szCs w:val="28"/>
        </w:rPr>
        <w:t>. Решение о предоставлении гражданам жилого помещения из специализированного жилищного фонда Курской области по договору найма служебного жилого помещения принимается:</w:t>
      </w:r>
    </w:p>
    <w:p>
      <w:pPr>
        <w:pStyle w:val="Normal"/>
        <w:tabs>
          <w:tab w:val="clear" w:pos="708"/>
          <w:tab w:val="left" w:pos="-142" w:leader="none"/>
        </w:tabs>
        <w:ind w:firstLine="720"/>
        <w:jc w:val="both"/>
        <w:rPr>
          <w:sz w:val="28"/>
          <w:szCs w:val="28"/>
        </w:rPr>
      </w:pPr>
      <w:r>
        <w:rPr>
          <w:sz w:val="28"/>
          <w:szCs w:val="28"/>
        </w:rPr>
        <w:t xml:space="preserve">- </w:t>
      </w:r>
      <w:r>
        <w:rPr>
          <w:sz w:val="28"/>
          <w:szCs w:val="28"/>
        </w:rPr>
        <w:t xml:space="preserve">организацией за которой жилое помещение из специализированного жилищного фонда Курской области закреплено на соответствующем праве (далее — Организация), </w:t>
      </w:r>
      <w:r>
        <w:rPr>
          <w:sz w:val="28"/>
          <w:szCs w:val="28"/>
        </w:rPr>
        <w:t xml:space="preserve">по согласованию с </w:t>
      </w:r>
      <w:r>
        <w:rPr>
          <w:sz w:val="28"/>
          <w:szCs w:val="28"/>
        </w:rPr>
        <w:t xml:space="preserve">государственным </w:t>
      </w:r>
      <w:r>
        <w:rPr>
          <w:sz w:val="28"/>
          <w:szCs w:val="28"/>
        </w:rPr>
        <w:t>органом в ведении которого находится данное жилое помещение</w:t>
      </w:r>
      <w:r>
        <w:rPr>
          <w:sz w:val="28"/>
          <w:szCs w:val="28"/>
        </w:rPr>
        <w:t>;</w:t>
      </w:r>
    </w:p>
    <w:p>
      <w:pPr>
        <w:pStyle w:val="Normal"/>
        <w:tabs>
          <w:tab w:val="clear" w:pos="708"/>
          <w:tab w:val="left" w:pos="-142" w:leader="none"/>
        </w:tabs>
        <w:ind w:firstLine="720"/>
        <w:jc w:val="both"/>
        <w:rPr>
          <w:sz w:val="28"/>
          <w:szCs w:val="28"/>
        </w:rPr>
      </w:pPr>
      <w:r>
        <w:rPr>
          <w:sz w:val="28"/>
          <w:szCs w:val="28"/>
        </w:rPr>
        <w:t xml:space="preserve">- комитетом по управлению имуществом Курской области </w:t>
      </w:r>
      <w:r>
        <w:rPr>
          <w:sz w:val="28"/>
          <w:szCs w:val="28"/>
        </w:rPr>
        <w:t>(далее - Комитет)</w:t>
      </w:r>
      <w:r>
        <w:rPr>
          <w:sz w:val="28"/>
          <w:szCs w:val="28"/>
        </w:rPr>
        <w:t xml:space="preserve"> в отношении жилого помещения из специализированного жилищного фонда Курской области отнесенному к имуществу казаны Курской области</w:t>
      </w:r>
      <w:r>
        <w:rPr>
          <w:sz w:val="28"/>
          <w:szCs w:val="28"/>
        </w:rPr>
        <w:t>.</w:t>
      </w:r>
    </w:p>
    <w:p>
      <w:pPr>
        <w:pStyle w:val="Normal"/>
        <w:tabs>
          <w:tab w:val="clear" w:pos="708"/>
          <w:tab w:val="left" w:pos="-142" w:leader="none"/>
        </w:tabs>
        <w:ind w:firstLine="720"/>
        <w:jc w:val="both"/>
        <w:rPr>
          <w:sz w:val="28"/>
          <w:szCs w:val="28"/>
        </w:rPr>
      </w:pPr>
      <w:r>
        <w:rPr>
          <w:sz w:val="28"/>
          <w:szCs w:val="28"/>
        </w:rPr>
        <w:t>2.</w:t>
      </w:r>
      <w:r>
        <w:rPr>
          <w:sz w:val="28"/>
          <w:szCs w:val="28"/>
        </w:rPr>
        <w:t>3</w:t>
      </w:r>
      <w:r>
        <w:rPr>
          <w:sz w:val="28"/>
          <w:szCs w:val="28"/>
        </w:rPr>
        <w:t xml:space="preserve">. Для принятия решения о предоставлении жилого помещения по договору найма служебного жилого помещения из специализированного жилищного фонда Курской области государственный орган, государственное учреждение (предприятие), работнику которого предоставляется служебное жилое помещение из специализированного жилищного фонда Курской области, направляют в </w:t>
      </w:r>
      <w:r>
        <w:rPr>
          <w:rFonts w:eastAsia="Times New Roman" w:cs="Times New Roman"/>
          <w:color w:val="auto"/>
          <w:kern w:val="0"/>
          <w:sz w:val="28"/>
          <w:szCs w:val="28"/>
          <w:lang w:val="ru-RU" w:eastAsia="ar-SA" w:bidi="ar-SA"/>
        </w:rPr>
        <w:t>Организацию или Комитет</w:t>
      </w:r>
      <w:r>
        <w:rPr>
          <w:sz w:val="28"/>
          <w:szCs w:val="28"/>
        </w:rPr>
        <w:t xml:space="preserve"> следующие документы:</w:t>
      </w:r>
    </w:p>
    <w:p>
      <w:pPr>
        <w:pStyle w:val="Normal"/>
        <w:tabs>
          <w:tab w:val="clear" w:pos="708"/>
          <w:tab w:val="left" w:pos="-142" w:leader="none"/>
        </w:tabs>
        <w:ind w:firstLine="720"/>
        <w:jc w:val="both"/>
        <w:rPr>
          <w:sz w:val="28"/>
          <w:szCs w:val="28"/>
        </w:rPr>
      </w:pPr>
      <w:r>
        <w:rPr>
          <w:sz w:val="28"/>
          <w:szCs w:val="28"/>
        </w:rPr>
        <w:t>- ходатайство руководителя соответствующего государственного органа о предоставлении работнику государственного органа, государственного учреждения (предприятия) служебного жилого помещения из специализированного жилищного фонда Курской области;</w:t>
      </w:r>
    </w:p>
    <w:p>
      <w:pPr>
        <w:pStyle w:val="Normal"/>
        <w:tabs>
          <w:tab w:val="clear" w:pos="708"/>
          <w:tab w:val="left" w:pos="-142" w:leader="none"/>
        </w:tabs>
        <w:ind w:firstLine="720"/>
        <w:jc w:val="both"/>
        <w:rPr>
          <w:sz w:val="28"/>
          <w:szCs w:val="28"/>
        </w:rPr>
      </w:pPr>
      <w:r>
        <w:rPr>
          <w:sz w:val="28"/>
          <w:szCs w:val="28"/>
        </w:rPr>
        <w:t xml:space="preserve">- письменное заявление работника государственного органа, государственного учреждения (предприятия), подписанное всеми совершеннолетними членами его семьи, на имя руководителя </w:t>
      </w:r>
      <w:r>
        <w:rPr>
          <w:rFonts w:eastAsia="Times New Roman" w:cs="Times New Roman"/>
          <w:color w:val="auto"/>
          <w:kern w:val="0"/>
          <w:sz w:val="28"/>
          <w:szCs w:val="28"/>
          <w:lang w:val="ru-RU" w:eastAsia="ar-SA" w:bidi="ar-SA"/>
        </w:rPr>
        <w:t>Организации или Комитета</w:t>
      </w:r>
      <w:r>
        <w:rPr>
          <w:sz w:val="28"/>
          <w:szCs w:val="28"/>
        </w:rPr>
        <w:t xml:space="preserve"> о предоставлении служебного жилого помещения из специализированного жилищного фонда Курской области;</w:t>
      </w:r>
    </w:p>
    <w:p>
      <w:pPr>
        <w:pStyle w:val="Normal"/>
        <w:tabs>
          <w:tab w:val="clear" w:pos="708"/>
          <w:tab w:val="left" w:pos="-142" w:leader="none"/>
        </w:tabs>
        <w:ind w:firstLine="720"/>
        <w:jc w:val="both"/>
        <w:rPr>
          <w:sz w:val="28"/>
          <w:szCs w:val="28"/>
        </w:rPr>
      </w:pPr>
      <w:r>
        <w:rPr>
          <w:sz w:val="28"/>
          <w:szCs w:val="28"/>
        </w:rPr>
        <w:t>- копию трудовой книжки работника, заверенную в кадровой службе;</w:t>
      </w:r>
    </w:p>
    <w:p>
      <w:pPr>
        <w:pStyle w:val="Normal"/>
        <w:tabs>
          <w:tab w:val="clear" w:pos="708"/>
          <w:tab w:val="left" w:pos="-142" w:leader="none"/>
        </w:tabs>
        <w:ind w:firstLine="720"/>
        <w:jc w:val="both"/>
        <w:rPr>
          <w:sz w:val="28"/>
          <w:szCs w:val="28"/>
        </w:rPr>
      </w:pPr>
      <w:r>
        <w:rPr>
          <w:sz w:val="28"/>
          <w:szCs w:val="28"/>
        </w:rPr>
        <w:t xml:space="preserve">- документы, подтверждающие наличие (отсутствие) жилых помещений в </w:t>
      </w:r>
      <w:r>
        <w:rPr>
          <w:rFonts w:eastAsia="Times New Roman" w:cs="Times New Roman"/>
          <w:color w:val="auto"/>
          <w:kern w:val="0"/>
          <w:sz w:val="28"/>
          <w:szCs w:val="28"/>
          <w:lang w:val="ru-RU" w:eastAsia="ar-SA" w:bidi="ar-SA"/>
        </w:rPr>
        <w:t>данном населенном пункте</w:t>
      </w:r>
      <w:r>
        <w:rPr>
          <w:sz w:val="28"/>
          <w:szCs w:val="28"/>
        </w:rPr>
        <w:t>, в отношении которых работник и члены его семьи обладают самостоятельным правом пользования или правом собственности;</w:t>
      </w:r>
    </w:p>
    <w:p>
      <w:pPr>
        <w:pStyle w:val="Normal"/>
        <w:tabs>
          <w:tab w:val="clear" w:pos="708"/>
          <w:tab w:val="left" w:pos="-142" w:leader="none"/>
        </w:tabs>
        <w:ind w:firstLine="720"/>
        <w:jc w:val="both"/>
        <w:rPr>
          <w:sz w:val="28"/>
          <w:szCs w:val="28"/>
        </w:rPr>
      </w:pPr>
      <w:r>
        <w:rPr>
          <w:sz w:val="28"/>
          <w:szCs w:val="28"/>
        </w:rPr>
        <w:t>- документы, подтверждающие родственные отношения (свидетельство о рождении, свидетельство о заключении брака, иные документы, в зависимости от степени родства);</w:t>
      </w:r>
    </w:p>
    <w:p>
      <w:pPr>
        <w:pStyle w:val="Normal"/>
        <w:tabs>
          <w:tab w:val="clear" w:pos="708"/>
          <w:tab w:val="left" w:pos="-142" w:leader="none"/>
        </w:tabs>
        <w:ind w:firstLine="720"/>
        <w:jc w:val="both"/>
        <w:rPr>
          <w:sz w:val="28"/>
          <w:szCs w:val="28"/>
        </w:rPr>
      </w:pPr>
      <w:r>
        <w:rPr>
          <w:sz w:val="28"/>
          <w:szCs w:val="28"/>
        </w:rPr>
        <w:t>- копии паспортов или иных документов, удостоверяющих личность, гражданство Российской Федерации и место жительства работника и членов его семьи старше 14 лет (на детей, не достигших 14 лет, свидетельства о рождении).</w:t>
      </w:r>
    </w:p>
    <w:p>
      <w:pPr>
        <w:pStyle w:val="Normal"/>
        <w:tabs>
          <w:tab w:val="clear" w:pos="708"/>
          <w:tab w:val="left" w:pos="-142" w:leader="none"/>
        </w:tabs>
        <w:ind w:firstLine="720"/>
        <w:jc w:val="both"/>
        <w:rPr>
          <w:sz w:val="28"/>
          <w:szCs w:val="28"/>
        </w:rPr>
      </w:pPr>
      <w:r>
        <w:rPr>
          <w:sz w:val="28"/>
          <w:szCs w:val="28"/>
        </w:rPr>
        <w:t>2.</w:t>
      </w:r>
      <w:r>
        <w:rPr>
          <w:sz w:val="28"/>
          <w:szCs w:val="28"/>
        </w:rPr>
        <w:t>4</w:t>
      </w:r>
      <w:r>
        <w:rPr>
          <w:sz w:val="28"/>
          <w:szCs w:val="28"/>
        </w:rPr>
        <w:t xml:space="preserve">. Договор найма служебного жилого помещения - соглашение, по которому одна сторона — </w:t>
      </w:r>
      <w:r>
        <w:rPr>
          <w:rFonts w:eastAsia="Times New Roman" w:cs="Times New Roman"/>
          <w:color w:val="auto"/>
          <w:kern w:val="0"/>
          <w:sz w:val="28"/>
          <w:szCs w:val="28"/>
          <w:lang w:val="ru-RU" w:eastAsia="ar-SA" w:bidi="ar-SA"/>
        </w:rPr>
        <w:t>Организация или Комитет</w:t>
      </w:r>
      <w:r>
        <w:rPr>
          <w:sz w:val="28"/>
          <w:szCs w:val="28"/>
        </w:rPr>
        <w:t xml:space="preserve"> (наймодатель), действующ</w:t>
      </w:r>
      <w:r>
        <w:rPr>
          <w:rFonts w:eastAsia="Times New Roman" w:cs="Times New Roman"/>
          <w:color w:val="auto"/>
          <w:kern w:val="0"/>
          <w:sz w:val="28"/>
          <w:szCs w:val="28"/>
          <w:lang w:val="ru-RU" w:eastAsia="ar-SA" w:bidi="ar-SA"/>
        </w:rPr>
        <w:t>ая</w:t>
      </w:r>
      <w:r>
        <w:rPr>
          <w:sz w:val="28"/>
          <w:szCs w:val="28"/>
        </w:rPr>
        <w:t xml:space="preserve"> от имени собственника служебного жилого помещения - Курской области, обязуется передать другой стороне - гражданину (нанимателю) и членам его семьи данное жилое помещение во временное владение и пользование (в наем) за плату для временного проживания в нем, а наниматель обязуется использовать его в соответствии с его целевым назначением и своевременно выполнять обязательства по договору.</w:t>
      </w:r>
    </w:p>
    <w:p>
      <w:pPr>
        <w:pStyle w:val="Normal"/>
        <w:tabs>
          <w:tab w:val="clear" w:pos="708"/>
          <w:tab w:val="left" w:pos="-142" w:leader="none"/>
        </w:tabs>
        <w:ind w:firstLine="720"/>
        <w:jc w:val="both"/>
        <w:rPr>
          <w:sz w:val="28"/>
          <w:szCs w:val="28"/>
        </w:rPr>
      </w:pPr>
      <w:r>
        <w:rPr>
          <w:sz w:val="28"/>
          <w:szCs w:val="28"/>
        </w:rPr>
        <w:t>2.</w:t>
      </w:r>
      <w:r>
        <w:rPr>
          <w:sz w:val="28"/>
          <w:szCs w:val="28"/>
        </w:rPr>
        <w:t>5</w:t>
      </w:r>
      <w:r>
        <w:rPr>
          <w:sz w:val="28"/>
          <w:szCs w:val="28"/>
        </w:rPr>
        <w:t>. Служебные жилые помещения из специализированного жилищного фонда Курской области не подлежат передаче в собственность в порядке приватизации и отчуждению по гражданско-правовым сделкам, обмену, передаче в поднаем, по договорам социального найма, найма, безвозмездного пользования, по иным видам договоров. В служебных жилых помещениях специализированного жилищного фонда Курской области не разрешаются самовольные переустройство и (или) перепланировка.</w:t>
      </w:r>
    </w:p>
    <w:p>
      <w:pPr>
        <w:pStyle w:val="Normal"/>
        <w:tabs>
          <w:tab w:val="clear" w:pos="708"/>
          <w:tab w:val="left" w:pos="-142" w:leader="none"/>
        </w:tabs>
        <w:ind w:firstLine="720"/>
        <w:jc w:val="both"/>
        <w:rPr>
          <w:sz w:val="28"/>
          <w:szCs w:val="28"/>
        </w:rPr>
      </w:pPr>
      <w:r>
        <w:rPr>
          <w:sz w:val="28"/>
          <w:szCs w:val="28"/>
        </w:rPr>
        <w:t>2.</w:t>
      </w:r>
      <w:r>
        <w:rPr>
          <w:sz w:val="28"/>
          <w:szCs w:val="28"/>
        </w:rPr>
        <w:t>6</w:t>
      </w:r>
      <w:r>
        <w:rPr>
          <w:sz w:val="28"/>
          <w:szCs w:val="28"/>
        </w:rPr>
        <w:t>. Объектом договора найма служебного жилого помещения является изолированное жилое помещение в виде отдельной квартиры, пригодное для постоянного проживания граждан, благоустроенное применительно к условиям Курск</w:t>
      </w:r>
      <w:r>
        <w:rPr>
          <w:rFonts w:eastAsia="Times New Roman" w:cs="Times New Roman"/>
          <w:color w:val="auto"/>
          <w:kern w:val="0"/>
          <w:sz w:val="28"/>
          <w:szCs w:val="28"/>
          <w:lang w:val="ru-RU" w:eastAsia="ar-SA" w:bidi="ar-SA"/>
        </w:rPr>
        <w:t>а</w:t>
      </w:r>
      <w:r>
        <w:rPr>
          <w:sz w:val="28"/>
          <w:szCs w:val="28"/>
        </w:rPr>
        <w:t xml:space="preserve"> и отвечающее установленным санитарным и техническим правилам и нормам, иным требованиям в соответствии с федеральным законодательством.</w:t>
      </w:r>
    </w:p>
    <w:p>
      <w:pPr>
        <w:pStyle w:val="Normal"/>
        <w:tabs>
          <w:tab w:val="clear" w:pos="708"/>
          <w:tab w:val="left" w:pos="-142" w:leader="none"/>
        </w:tabs>
        <w:ind w:firstLine="720"/>
        <w:jc w:val="both"/>
        <w:rPr>
          <w:sz w:val="28"/>
          <w:szCs w:val="28"/>
        </w:rPr>
      </w:pPr>
      <w:r>
        <w:rPr>
          <w:sz w:val="28"/>
          <w:szCs w:val="28"/>
        </w:rPr>
        <w:t>2.</w:t>
      </w:r>
      <w:r>
        <w:rPr>
          <w:sz w:val="28"/>
          <w:szCs w:val="28"/>
        </w:rPr>
        <w:t>7</w:t>
      </w:r>
      <w:r>
        <w:rPr>
          <w:sz w:val="28"/>
          <w:szCs w:val="28"/>
        </w:rPr>
        <w:t>. Договор найма служебного жилого помещения заключается в письменной форме и считается заключенным с момента его подписания сторонами.</w:t>
      </w:r>
    </w:p>
    <w:p>
      <w:pPr>
        <w:pStyle w:val="Normal"/>
        <w:tabs>
          <w:tab w:val="clear" w:pos="708"/>
          <w:tab w:val="left" w:pos="-142" w:leader="none"/>
        </w:tabs>
        <w:ind w:firstLine="720"/>
        <w:jc w:val="both"/>
        <w:rPr>
          <w:sz w:val="28"/>
          <w:szCs w:val="28"/>
        </w:rPr>
      </w:pPr>
      <w:r>
        <w:rPr>
          <w:sz w:val="28"/>
          <w:szCs w:val="28"/>
        </w:rPr>
        <w:t>2.</w:t>
      </w:r>
      <w:r>
        <w:rPr>
          <w:sz w:val="28"/>
          <w:szCs w:val="28"/>
        </w:rPr>
        <w:t>8</w:t>
      </w:r>
      <w:r>
        <w:rPr>
          <w:sz w:val="28"/>
          <w:szCs w:val="28"/>
        </w:rPr>
        <w:t>. Договор найма служебного жилого помещения заключается на период замещения работником государственной должности, прохождения им службы в государственном органе или на период трудовых отношений работника с государственным органом, государственным учреждением (предприятием).</w:t>
      </w:r>
    </w:p>
    <w:p>
      <w:pPr>
        <w:pStyle w:val="Normal"/>
        <w:tabs>
          <w:tab w:val="clear" w:pos="708"/>
          <w:tab w:val="left" w:pos="-142" w:leader="none"/>
        </w:tabs>
        <w:ind w:firstLine="720"/>
        <w:jc w:val="both"/>
        <w:rPr>
          <w:sz w:val="28"/>
          <w:szCs w:val="28"/>
        </w:rPr>
      </w:pPr>
      <w:r>
        <w:rPr/>
      </w:r>
    </w:p>
    <w:p>
      <w:pPr>
        <w:pStyle w:val="Normal"/>
        <w:tabs>
          <w:tab w:val="clear" w:pos="708"/>
          <w:tab w:val="left" w:pos="-142" w:leader="none"/>
        </w:tabs>
        <w:ind w:firstLine="720"/>
        <w:jc w:val="center"/>
        <w:rPr>
          <w:sz w:val="28"/>
          <w:szCs w:val="28"/>
        </w:rPr>
      </w:pPr>
      <w:r>
        <w:rPr>
          <w:sz w:val="28"/>
          <w:szCs w:val="28"/>
        </w:rPr>
        <w:t>3. Порядок проверки оснований для проживания граждан в служебном жилом помещении специализированного жилищного фонда Курской области</w:t>
      </w:r>
    </w:p>
    <w:p>
      <w:pPr>
        <w:pStyle w:val="Normal"/>
        <w:tabs>
          <w:tab w:val="clear" w:pos="708"/>
          <w:tab w:val="left" w:pos="-142" w:leader="none"/>
        </w:tabs>
        <w:ind w:firstLine="720"/>
        <w:jc w:val="center"/>
        <w:rPr>
          <w:sz w:val="28"/>
          <w:szCs w:val="28"/>
        </w:rPr>
      </w:pPr>
      <w:r>
        <w:rPr/>
      </w:r>
    </w:p>
    <w:p>
      <w:pPr>
        <w:pStyle w:val="Normal"/>
        <w:tabs>
          <w:tab w:val="clear" w:pos="708"/>
          <w:tab w:val="left" w:pos="-142" w:leader="none"/>
        </w:tabs>
        <w:ind w:firstLine="720"/>
        <w:jc w:val="both"/>
        <w:rPr>
          <w:sz w:val="28"/>
          <w:szCs w:val="28"/>
        </w:rPr>
      </w:pPr>
      <w:r>
        <w:rPr>
          <w:sz w:val="28"/>
          <w:szCs w:val="28"/>
        </w:rPr>
        <w:t xml:space="preserve">3.1. Не реже одного раза в год </w:t>
      </w:r>
      <w:r>
        <w:rPr>
          <w:rFonts w:eastAsia="Times New Roman" w:cs="Times New Roman"/>
          <w:color w:val="auto"/>
          <w:kern w:val="0"/>
          <w:sz w:val="28"/>
          <w:szCs w:val="28"/>
          <w:lang w:val="ru-RU" w:eastAsia="ar-SA" w:bidi="ar-SA"/>
        </w:rPr>
        <w:t>Организация или Комитет</w:t>
      </w:r>
      <w:r>
        <w:rPr>
          <w:sz w:val="28"/>
          <w:szCs w:val="28"/>
        </w:rPr>
        <w:t xml:space="preserve"> проводит проверку оснований для проживания работника и членов его семьи в служебном жилом помещении.</w:t>
      </w:r>
    </w:p>
    <w:p>
      <w:pPr>
        <w:pStyle w:val="Normal"/>
        <w:tabs>
          <w:tab w:val="clear" w:pos="708"/>
          <w:tab w:val="left" w:pos="-142" w:leader="none"/>
        </w:tabs>
        <w:ind w:firstLine="720"/>
        <w:jc w:val="both"/>
        <w:rPr>
          <w:sz w:val="28"/>
          <w:szCs w:val="28"/>
        </w:rPr>
      </w:pPr>
      <w:r>
        <w:rPr>
          <w:sz w:val="28"/>
          <w:szCs w:val="28"/>
        </w:rPr>
        <w:t>3.2. Проверка оснований для проживания в служебном жилом помещении специализированного жилищного фонда Курской области осуществляется путем истребования у работника и членов его семьи документов в целях подтверждения соблюдения условий, послуживших основанием для предоставления им служебного жилого помещения.</w:t>
      </w:r>
    </w:p>
    <w:p>
      <w:pPr>
        <w:pStyle w:val="Normal"/>
        <w:tabs>
          <w:tab w:val="clear" w:pos="708"/>
          <w:tab w:val="left" w:pos="-142" w:leader="none"/>
        </w:tabs>
        <w:ind w:firstLine="720"/>
        <w:jc w:val="both"/>
        <w:rPr>
          <w:sz w:val="28"/>
          <w:szCs w:val="28"/>
        </w:rPr>
      </w:pPr>
      <w:r>
        <w:rPr>
          <w:sz w:val="28"/>
          <w:szCs w:val="28"/>
        </w:rPr>
        <w:t>3.3. В случае выявления в ходе проверки оснований для расторжения (прекращения) договора найма служебного жилого помещения данный договор подлежит расторжению (прекращению), а работники, которым было предоставлено служебное жилое помещение из специализированного жилищного фонда Курской области, и члены их семей - выселению без предоставления другого жилого помещения, за исключением случаев, установленных федеральным законодательство</w:t>
      </w:r>
      <w:r>
        <w:rPr>
          <w:sz w:val="28"/>
          <w:szCs w:val="28"/>
        </w:rPr>
        <w:t>м</w:t>
      </w:r>
      <w:r>
        <w:rPr>
          <w:sz w:val="28"/>
          <w:szCs w:val="28"/>
        </w:rPr>
        <w:t>.</w:t>
      </w:r>
    </w:p>
    <w:p>
      <w:pPr>
        <w:pStyle w:val="Normal"/>
        <w:tabs>
          <w:tab w:val="clear" w:pos="708"/>
          <w:tab w:val="left" w:pos="-142" w:leader="none"/>
        </w:tabs>
        <w:ind w:firstLine="720"/>
        <w:jc w:val="both"/>
        <w:rPr>
          <w:sz w:val="28"/>
          <w:szCs w:val="28"/>
        </w:rPr>
      </w:pPr>
      <w:r>
        <w:rPr/>
      </w:r>
    </w:p>
    <w:p>
      <w:pPr>
        <w:pStyle w:val="Normal"/>
        <w:tabs>
          <w:tab w:val="clear" w:pos="708"/>
          <w:tab w:val="left" w:pos="-142" w:leader="none"/>
        </w:tabs>
        <w:ind w:firstLine="720"/>
        <w:jc w:val="center"/>
        <w:rPr>
          <w:sz w:val="28"/>
          <w:szCs w:val="28"/>
        </w:rPr>
      </w:pPr>
      <w:r>
        <w:rPr>
          <w:sz w:val="28"/>
          <w:szCs w:val="28"/>
        </w:rPr>
        <w:t>4. Условия расторжения и прекращения действия договоров найма служебных жилых помещений из специализированного жилищного фонда Курской области</w:t>
      </w:r>
    </w:p>
    <w:p>
      <w:pPr>
        <w:pStyle w:val="Normal"/>
        <w:tabs>
          <w:tab w:val="clear" w:pos="708"/>
          <w:tab w:val="left" w:pos="-142" w:leader="none"/>
        </w:tabs>
        <w:ind w:firstLine="720"/>
        <w:jc w:val="center"/>
        <w:rPr>
          <w:sz w:val="28"/>
          <w:szCs w:val="28"/>
        </w:rPr>
      </w:pPr>
      <w:r>
        <w:rPr/>
      </w:r>
    </w:p>
    <w:p>
      <w:pPr>
        <w:pStyle w:val="Normal"/>
        <w:tabs>
          <w:tab w:val="clear" w:pos="708"/>
          <w:tab w:val="left" w:pos="-142" w:leader="none"/>
        </w:tabs>
        <w:ind w:firstLine="720"/>
        <w:jc w:val="both"/>
        <w:rPr>
          <w:sz w:val="28"/>
          <w:szCs w:val="28"/>
        </w:rPr>
      </w:pPr>
      <w:r>
        <w:rPr>
          <w:sz w:val="28"/>
          <w:szCs w:val="28"/>
        </w:rPr>
        <w:t>4.1. Договор найма служебного жилого помещения может быть расторгнут в любое время по соглашению сторон. Наниматель служебного жилого помещения в любое время может расторгнуть договор найма служебного жилого помещения. Договор найма служебного жилого помещения может быть расторгнут в судебном порядке по требованию наймодателя в случаях:</w:t>
      </w:r>
    </w:p>
    <w:p>
      <w:pPr>
        <w:pStyle w:val="Normal"/>
        <w:tabs>
          <w:tab w:val="clear" w:pos="708"/>
          <w:tab w:val="left" w:pos="-142" w:leader="none"/>
        </w:tabs>
        <w:ind w:firstLine="720"/>
        <w:jc w:val="both"/>
        <w:rPr>
          <w:sz w:val="28"/>
          <w:szCs w:val="28"/>
        </w:rPr>
      </w:pPr>
      <w:r>
        <w:rPr>
          <w:sz w:val="28"/>
          <w:szCs w:val="28"/>
        </w:rPr>
        <w:t xml:space="preserve">- невнесения нанимателем платы за жилое помещение и (или) коммунальные услуги в течение более </w:t>
      </w:r>
      <w:r>
        <w:rPr>
          <w:sz w:val="28"/>
          <w:szCs w:val="28"/>
        </w:rPr>
        <w:t>3</w:t>
      </w:r>
      <w:r>
        <w:rPr>
          <w:sz w:val="28"/>
          <w:szCs w:val="28"/>
        </w:rPr>
        <w:t xml:space="preserve"> месяцев;</w:t>
      </w:r>
    </w:p>
    <w:p>
      <w:pPr>
        <w:pStyle w:val="Normal"/>
        <w:tabs>
          <w:tab w:val="clear" w:pos="708"/>
          <w:tab w:val="left" w:pos="-142" w:leader="none"/>
        </w:tabs>
        <w:ind w:firstLine="720"/>
        <w:jc w:val="both"/>
        <w:rPr>
          <w:sz w:val="28"/>
          <w:szCs w:val="28"/>
        </w:rPr>
      </w:pPr>
      <w:r>
        <w:rPr>
          <w:sz w:val="28"/>
          <w:szCs w:val="28"/>
        </w:rPr>
        <w:t>- разрушения или повреждения жилого помещения нанимателем или членами его семьи;</w:t>
      </w:r>
    </w:p>
    <w:p>
      <w:pPr>
        <w:pStyle w:val="Normal"/>
        <w:tabs>
          <w:tab w:val="clear" w:pos="708"/>
          <w:tab w:val="left" w:pos="-142" w:leader="none"/>
        </w:tabs>
        <w:ind w:firstLine="720"/>
        <w:jc w:val="both"/>
        <w:rPr>
          <w:sz w:val="28"/>
          <w:szCs w:val="28"/>
        </w:rPr>
      </w:pPr>
      <w:r>
        <w:rPr>
          <w:sz w:val="28"/>
          <w:szCs w:val="28"/>
        </w:rPr>
        <w:t>- систематического нарушения прав и законных интересов соседей;</w:t>
      </w:r>
    </w:p>
    <w:p>
      <w:pPr>
        <w:pStyle w:val="Normal"/>
        <w:tabs>
          <w:tab w:val="clear" w:pos="708"/>
          <w:tab w:val="left" w:pos="-142" w:leader="none"/>
        </w:tabs>
        <w:ind w:firstLine="720"/>
        <w:jc w:val="both"/>
        <w:rPr>
          <w:sz w:val="28"/>
          <w:szCs w:val="28"/>
        </w:rPr>
      </w:pPr>
      <w:r>
        <w:rPr>
          <w:sz w:val="28"/>
          <w:szCs w:val="28"/>
        </w:rPr>
        <w:t>- использования жилого помещения не по назначению;</w:t>
      </w:r>
    </w:p>
    <w:p>
      <w:pPr>
        <w:pStyle w:val="Normal"/>
        <w:tabs>
          <w:tab w:val="clear" w:pos="708"/>
          <w:tab w:val="left" w:pos="-142" w:leader="none"/>
        </w:tabs>
        <w:ind w:firstLine="720"/>
        <w:jc w:val="both"/>
        <w:rPr>
          <w:sz w:val="28"/>
          <w:szCs w:val="28"/>
        </w:rPr>
      </w:pPr>
      <w:r>
        <w:rPr>
          <w:sz w:val="28"/>
          <w:szCs w:val="28"/>
        </w:rPr>
        <w:t>- по иным основаниям, предусмотренным федеральным законодательством.</w:t>
      </w:r>
    </w:p>
    <w:p>
      <w:pPr>
        <w:pStyle w:val="Normal"/>
        <w:tabs>
          <w:tab w:val="clear" w:pos="708"/>
          <w:tab w:val="left" w:pos="-142" w:leader="none"/>
        </w:tabs>
        <w:ind w:firstLine="720"/>
        <w:jc w:val="both"/>
        <w:rPr>
          <w:sz w:val="28"/>
          <w:szCs w:val="28"/>
        </w:rPr>
      </w:pPr>
      <w:r>
        <w:rPr>
          <w:sz w:val="28"/>
          <w:szCs w:val="28"/>
        </w:rPr>
        <w:t>4.2. Договор найма служебного жилого помещения прекращается в связи:</w:t>
      </w:r>
    </w:p>
    <w:p>
      <w:pPr>
        <w:pStyle w:val="Normal"/>
        <w:tabs>
          <w:tab w:val="clear" w:pos="708"/>
          <w:tab w:val="left" w:pos="-142" w:leader="none"/>
        </w:tabs>
        <w:ind w:firstLine="720"/>
        <w:jc w:val="both"/>
        <w:rPr>
          <w:sz w:val="28"/>
          <w:szCs w:val="28"/>
        </w:rPr>
      </w:pPr>
      <w:r>
        <w:rPr>
          <w:sz w:val="28"/>
          <w:szCs w:val="28"/>
        </w:rPr>
        <w:t>- с истечением срока пребывания на государственной должности, увольнением со службы в государственном органе или прекращением трудовых отношений с государственным органом, государственным учреждением (предприятием);</w:t>
      </w:r>
    </w:p>
    <w:p>
      <w:pPr>
        <w:pStyle w:val="Normal"/>
        <w:tabs>
          <w:tab w:val="clear" w:pos="708"/>
          <w:tab w:val="left" w:pos="-142" w:leader="none"/>
        </w:tabs>
        <w:ind w:firstLine="720"/>
        <w:jc w:val="both"/>
        <w:rPr>
          <w:sz w:val="28"/>
          <w:szCs w:val="28"/>
        </w:rPr>
      </w:pPr>
      <w:r>
        <w:rPr>
          <w:sz w:val="28"/>
          <w:szCs w:val="28"/>
        </w:rPr>
        <w:t>- со смертью нанимателя;</w:t>
      </w:r>
    </w:p>
    <w:p>
      <w:pPr>
        <w:pStyle w:val="Normal"/>
        <w:tabs>
          <w:tab w:val="clear" w:pos="708"/>
          <w:tab w:val="left" w:pos="-142" w:leader="none"/>
        </w:tabs>
        <w:ind w:firstLine="720"/>
        <w:jc w:val="both"/>
        <w:rPr>
          <w:sz w:val="28"/>
          <w:szCs w:val="28"/>
        </w:rPr>
      </w:pPr>
      <w:r>
        <w:rPr>
          <w:sz w:val="28"/>
          <w:szCs w:val="28"/>
        </w:rPr>
        <w:t>- с утратой (разрушением) жилого помещения;</w:t>
      </w:r>
    </w:p>
    <w:p>
      <w:pPr>
        <w:pStyle w:val="Normal"/>
        <w:tabs>
          <w:tab w:val="clear" w:pos="708"/>
          <w:tab w:val="left" w:pos="-142" w:leader="none"/>
        </w:tabs>
        <w:ind w:firstLine="720"/>
        <w:jc w:val="both"/>
        <w:rPr>
          <w:sz w:val="28"/>
          <w:szCs w:val="28"/>
        </w:rPr>
      </w:pPr>
      <w:r>
        <w:rPr>
          <w:sz w:val="28"/>
          <w:szCs w:val="28"/>
        </w:rPr>
        <w:t>- по иным основаниям, предусмотренным федеральным законодательством.</w:t>
      </w:r>
    </w:p>
    <w:p>
      <w:pPr>
        <w:pStyle w:val="Normal"/>
        <w:tabs>
          <w:tab w:val="clear" w:pos="708"/>
          <w:tab w:val="left" w:pos="-142" w:leader="none"/>
        </w:tabs>
        <w:ind w:firstLine="720"/>
        <w:jc w:val="both"/>
        <w:rPr>
          <w:sz w:val="28"/>
          <w:szCs w:val="28"/>
        </w:rPr>
      </w:pPr>
      <w:r>
        <w:rPr/>
      </w:r>
    </w:p>
    <w:p>
      <w:pPr>
        <w:pStyle w:val="Normal"/>
        <w:tabs>
          <w:tab w:val="clear" w:pos="708"/>
          <w:tab w:val="left" w:pos="-142" w:leader="none"/>
        </w:tabs>
        <w:ind w:firstLine="720"/>
        <w:jc w:val="center"/>
        <w:rPr>
          <w:sz w:val="28"/>
          <w:szCs w:val="28"/>
        </w:rPr>
      </w:pPr>
      <w:r>
        <w:rPr>
          <w:sz w:val="28"/>
          <w:szCs w:val="28"/>
        </w:rPr>
        <w:t>5. Выселение граждан и членов их семей из служебных жилых помещений специализированного жилищного фонда Курской области</w:t>
      </w:r>
    </w:p>
    <w:p>
      <w:pPr>
        <w:pStyle w:val="Normal"/>
        <w:tabs>
          <w:tab w:val="clear" w:pos="708"/>
          <w:tab w:val="left" w:pos="-142" w:leader="none"/>
        </w:tabs>
        <w:ind w:firstLine="720"/>
        <w:jc w:val="center"/>
        <w:rPr>
          <w:sz w:val="28"/>
          <w:szCs w:val="28"/>
        </w:rPr>
      </w:pPr>
      <w:r>
        <w:rPr/>
      </w:r>
    </w:p>
    <w:p>
      <w:pPr>
        <w:pStyle w:val="Normal"/>
        <w:tabs>
          <w:tab w:val="clear" w:pos="708"/>
          <w:tab w:val="left" w:pos="-142" w:leader="none"/>
        </w:tabs>
        <w:ind w:firstLine="720"/>
        <w:jc w:val="both"/>
        <w:rPr>
          <w:sz w:val="28"/>
          <w:szCs w:val="28"/>
        </w:rPr>
      </w:pPr>
      <w:r>
        <w:rPr>
          <w:sz w:val="28"/>
          <w:szCs w:val="28"/>
        </w:rPr>
        <w:t>5.1. В случаях расторжения или прекращения договоров найма служебных жилых помещений, граждане и члены их семей должны освободить жилые помещения, которые они занимали по данным договорам:</w:t>
      </w:r>
    </w:p>
    <w:p>
      <w:pPr>
        <w:pStyle w:val="Normal"/>
        <w:tabs>
          <w:tab w:val="clear" w:pos="708"/>
          <w:tab w:val="left" w:pos="-142" w:leader="none"/>
        </w:tabs>
        <w:ind w:firstLine="720"/>
        <w:jc w:val="both"/>
        <w:rPr>
          <w:sz w:val="28"/>
          <w:szCs w:val="28"/>
        </w:rPr>
      </w:pPr>
      <w:r>
        <w:rPr>
          <w:sz w:val="28"/>
          <w:szCs w:val="28"/>
        </w:rPr>
        <w:t>5.1.1.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пунктом 5.2 настоящего Положения.</w:t>
      </w:r>
    </w:p>
    <w:p>
      <w:pPr>
        <w:pStyle w:val="Normal"/>
        <w:tabs>
          <w:tab w:val="clear" w:pos="708"/>
          <w:tab w:val="left" w:pos="-142" w:leader="none"/>
        </w:tabs>
        <w:ind w:firstLine="720"/>
        <w:jc w:val="both"/>
        <w:rPr>
          <w:sz w:val="28"/>
          <w:szCs w:val="28"/>
        </w:rPr>
      </w:pPr>
      <w:r>
        <w:rPr>
          <w:sz w:val="28"/>
          <w:szCs w:val="28"/>
        </w:rPr>
        <w:t>5.1.2. При освобождении служебного жилого помещения из специализированного жилищного фонда Курской области наниматель и члены его семьи обязаны погасить задолженность по оплате за служебное жилое помещение и коммунальные услуги, если таковая имеется.</w:t>
      </w:r>
    </w:p>
    <w:p>
      <w:pPr>
        <w:pStyle w:val="Normal"/>
        <w:tabs>
          <w:tab w:val="clear" w:pos="708"/>
          <w:tab w:val="left" w:pos="-142" w:leader="none"/>
        </w:tabs>
        <w:ind w:firstLine="720"/>
        <w:jc w:val="both"/>
        <w:rPr>
          <w:sz w:val="28"/>
          <w:szCs w:val="28"/>
        </w:rPr>
      </w:pPr>
      <w:r>
        <w:rPr>
          <w:sz w:val="28"/>
          <w:szCs w:val="28"/>
        </w:rPr>
        <w:t>5.2. Не могут быть выселены из служебных жилых помещений специализированного жилищного фонда Курской области без предоставления других жилых помещений граждане, не имеющие других жилых помещений, в отношении которых они обладают самостоятельным правом пользования или правом собственности и состоящие на жилищном учете, если они являются:</w:t>
      </w:r>
    </w:p>
    <w:p>
      <w:pPr>
        <w:pStyle w:val="Normal"/>
        <w:tabs>
          <w:tab w:val="clear" w:pos="708"/>
          <w:tab w:val="left" w:pos="-142" w:leader="none"/>
        </w:tabs>
        <w:ind w:firstLine="720"/>
        <w:jc w:val="both"/>
        <w:rPr>
          <w:sz w:val="28"/>
          <w:szCs w:val="28"/>
        </w:rPr>
      </w:pPr>
      <w:r>
        <w:rPr>
          <w:sz w:val="28"/>
          <w:szCs w:val="28"/>
        </w:rPr>
        <w:t>- членами семьи военнослужащих, работников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pPr>
        <w:pStyle w:val="Normal"/>
        <w:tabs>
          <w:tab w:val="clear" w:pos="708"/>
          <w:tab w:val="left" w:pos="-142" w:leader="none"/>
        </w:tabs>
        <w:ind w:firstLine="720"/>
        <w:jc w:val="both"/>
        <w:rPr>
          <w:sz w:val="28"/>
          <w:szCs w:val="28"/>
        </w:rPr>
      </w:pPr>
      <w:r>
        <w:rPr>
          <w:sz w:val="28"/>
          <w:szCs w:val="28"/>
        </w:rPr>
        <w:t>- пенсионерами по старости;</w:t>
      </w:r>
    </w:p>
    <w:p>
      <w:pPr>
        <w:pStyle w:val="Normal"/>
        <w:tabs>
          <w:tab w:val="clear" w:pos="708"/>
          <w:tab w:val="left" w:pos="-142" w:leader="none"/>
        </w:tabs>
        <w:ind w:firstLine="720"/>
        <w:jc w:val="both"/>
        <w:rPr>
          <w:sz w:val="28"/>
          <w:szCs w:val="28"/>
        </w:rPr>
      </w:pPr>
      <w:r>
        <w:rPr>
          <w:sz w:val="28"/>
          <w:szCs w:val="28"/>
        </w:rPr>
        <w:t>- членами семьи работника, которому было предоставлено служебное жилое помещение и который умер;</w:t>
      </w:r>
    </w:p>
    <w:p>
      <w:pPr>
        <w:pStyle w:val="Normal"/>
        <w:tabs>
          <w:tab w:val="clear" w:pos="708"/>
          <w:tab w:val="left" w:pos="-142" w:leader="none"/>
        </w:tabs>
        <w:ind w:firstLine="720"/>
        <w:jc w:val="both"/>
        <w:rPr>
          <w:sz w:val="28"/>
          <w:szCs w:val="28"/>
        </w:rPr>
      </w:pPr>
      <w:r>
        <w:rPr>
          <w:sz w:val="28"/>
          <w:szCs w:val="28"/>
        </w:rPr>
        <w:t>- инвалидами I или II групп, инвалидность которых наступила вследствие трудового увечья по вине работодателя, инвалидами I или II групп, инвалидность которых наступила вследствие профессионального заболевания в связи с исполнением трудовых обязанностей, инвалидами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pPr>
        <w:pStyle w:val="Normal"/>
        <w:tabs>
          <w:tab w:val="clear" w:pos="708"/>
          <w:tab w:val="left" w:pos="-142" w:leader="none"/>
        </w:tabs>
        <w:ind w:firstLine="720"/>
        <w:jc w:val="both"/>
        <w:rPr>
          <w:sz w:val="28"/>
          <w:szCs w:val="28"/>
        </w:rPr>
      </w:pPr>
      <w:r>
        <w:rPr>
          <w:sz w:val="28"/>
          <w:szCs w:val="28"/>
        </w:rPr>
        <w:t>- семьями, имеющими в своем составе детей-инвалидов и (или) инвалидов с детства.</w:t>
      </w:r>
    </w:p>
    <w:sectPr>
      <w:headerReference w:type="default" r:id="rId2"/>
      <w:type w:val="nextPage"/>
      <w:pgSz w:w="11906" w:h="16838"/>
      <w:pgMar w:left="1701" w:right="1134" w:header="709" w:top="1134" w:footer="0" w:bottom="1134"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703661941"/>
    </w:sdtPr>
    <w:sdtContent>
      <w:p>
        <w:pPr>
          <w:pStyle w:val="Style22"/>
          <w:jc w:val="center"/>
          <w:rPr/>
        </w:pPr>
        <w:r>
          <w:rPr/>
          <w:fldChar w:fldCharType="begin"/>
        </w:r>
        <w:r>
          <w:rPr/>
          <w:instrText> PAGE </w:instrText>
        </w:r>
        <w:r>
          <w:rPr/>
          <w:fldChar w:fldCharType="separate"/>
        </w:r>
        <w:r>
          <w:rPr/>
          <w:t>6</w:t>
        </w:r>
        <w:r>
          <w:rPr/>
          <w:fldChar w:fldCharType="end"/>
        </w:r>
      </w:p>
    </w:sdtContent>
  </w:sdt>
  <w:p>
    <w:pPr>
      <w:pStyle w:val="Style22"/>
      <w:jc w:val="right"/>
      <w:rPr/>
    </w:pPr>
    <w:r>
      <w:rPr/>
    </w:r>
  </w:p>
</w:hdr>
</file>

<file path=word/settings.xml><?xml version="1.0" encoding="utf-8"?>
<w:settings xmlns:w="http://schemas.openxmlformats.org/wordprocessingml/2006/main">
  <w:zoom w:percent="100"/>
  <w:defaultTabStop w:val="708"/>
  <w:autoHyphenation w:val="fals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538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ar-SA"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3"/>
    <w:uiPriority w:val="99"/>
    <w:qFormat/>
    <w:rsid w:val="00304e10"/>
    <w:rPr>
      <w:lang w:eastAsia="ar-SA"/>
    </w:rPr>
  </w:style>
  <w:style w:type="character" w:styleId="Style15" w:customStyle="1">
    <w:name w:val="Нижний колонтитул Знак"/>
    <w:basedOn w:val="DefaultParagraphFont"/>
    <w:link w:val="a5"/>
    <w:uiPriority w:val="99"/>
    <w:qFormat/>
    <w:rsid w:val="00304e10"/>
    <w:rPr>
      <w:lang w:eastAsia="ar-SA"/>
    </w:rPr>
  </w:style>
  <w:style w:type="paragraph" w:styleId="Style16">
    <w:name w:val="Заголовок"/>
    <w:basedOn w:val="Normal"/>
    <w:next w:val="Style17"/>
    <w:qFormat/>
    <w:pPr>
      <w:keepNext w:val="true"/>
      <w:spacing w:before="240" w:after="120"/>
    </w:pPr>
    <w:rPr>
      <w:rFonts w:ascii="Liberation Sans" w:hAnsi="Liberation Sans" w:eastAsia="WenQuanYi Zen Hei Sharp"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ConsPlusNormal" w:customStyle="1">
    <w:name w:val="ConsPlusNormal"/>
    <w:qFormat/>
    <w:rsid w:val="00e26c30"/>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nformat" w:customStyle="1">
    <w:name w:val="ConsPlusNonformat"/>
    <w:qFormat/>
    <w:rsid w:val="00e26c30"/>
    <w:pPr>
      <w:widowControl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e26c30"/>
    <w:pPr>
      <w:widowControl w:val="false"/>
      <w:bidi w:val="0"/>
      <w:spacing w:before="0" w:after="0"/>
      <w:jc w:val="left"/>
    </w:pPr>
    <w:rPr>
      <w:rFonts w:ascii="Times New Roman" w:hAnsi="Times New Roman" w:eastAsia="Times New Roman" w:cs="Times New Roman"/>
      <w:b/>
      <w:color w:val="auto"/>
      <w:kern w:val="0"/>
      <w:sz w:val="20"/>
      <w:szCs w:val="20"/>
      <w:lang w:val="ru-RU" w:eastAsia="ru-RU" w:bidi="ar-SA"/>
    </w:rPr>
  </w:style>
  <w:style w:type="paragraph" w:styleId="ConsPlusCell" w:customStyle="1">
    <w:name w:val="ConsPlusCell"/>
    <w:qFormat/>
    <w:rsid w:val="00e26c30"/>
    <w:pPr>
      <w:widowControl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rsid w:val="00e26c30"/>
    <w:pPr>
      <w:widowControl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Page" w:customStyle="1">
    <w:name w:val="ConsPlusTitlePage"/>
    <w:qFormat/>
    <w:rsid w:val="00e26c30"/>
    <w:pPr>
      <w:widowControl w:val="fals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rsid w:val="00e26c30"/>
    <w:pPr>
      <w:widowControl w:val="fals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rsid w:val="00e26c30"/>
    <w:pPr>
      <w:widowControl w:val="false"/>
      <w:bidi w:val="0"/>
      <w:spacing w:before="0" w:after="0"/>
      <w:jc w:val="left"/>
    </w:pPr>
    <w:rPr>
      <w:rFonts w:ascii="Arial" w:hAnsi="Arial" w:eastAsia="Times New Roman" w:cs="Arial"/>
      <w:color w:val="auto"/>
      <w:kern w:val="0"/>
      <w:sz w:val="20"/>
      <w:szCs w:val="20"/>
      <w:lang w:val="ru-RU" w:eastAsia="ru-RU" w:bidi="ar-SA"/>
    </w:rPr>
  </w:style>
  <w:style w:type="paragraph" w:styleId="Style21">
    <w:name w:val="Верхний и нижний колонтитулы"/>
    <w:basedOn w:val="Normal"/>
    <w:qFormat/>
    <w:pPr/>
    <w:rPr/>
  </w:style>
  <w:style w:type="paragraph" w:styleId="Style22">
    <w:name w:val="Header"/>
    <w:basedOn w:val="Normal"/>
    <w:link w:val="a4"/>
    <w:uiPriority w:val="99"/>
    <w:unhideWhenUsed/>
    <w:rsid w:val="00304e10"/>
    <w:pPr>
      <w:tabs>
        <w:tab w:val="clear" w:pos="708"/>
        <w:tab w:val="center" w:pos="4677" w:leader="none"/>
        <w:tab w:val="right" w:pos="9355" w:leader="none"/>
      </w:tabs>
    </w:pPr>
    <w:rPr/>
  </w:style>
  <w:style w:type="paragraph" w:styleId="Style23">
    <w:name w:val="Footer"/>
    <w:basedOn w:val="Normal"/>
    <w:link w:val="a6"/>
    <w:uiPriority w:val="99"/>
    <w:unhideWhenUsed/>
    <w:rsid w:val="00304e10"/>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Application>LibreOffice/6.4.1.2$Linux_X86_64 LibreOffice_project/40$Build-2</Application>
  <Pages>6</Pages>
  <Words>1479</Words>
  <Characters>10752</Characters>
  <CharactersWithSpaces>12172</CharactersWithSpaces>
  <Paragraphs>63</Paragraphs>
  <Company>Комитет по управлению имуществом Курской области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2019-01-18T11:05:00Z</dcterms:created>
  <dc:creator>Belozerov_OI</dc:creator>
  <dc:description/>
  <dc:language>ru-RU</dc:language>
  <cp:lastModifiedBy/>
  <cp:lastPrinted>2022-03-04T17:11:34Z</cp:lastPrinted>
  <dcterms:modified xsi:type="dcterms:W3CDTF">2022-03-04T17:53:02Z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Комитет по управлению имуществом Курской области</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