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Министерство социального обеспечения, материнства и детства Курской области (далее - Министерство) в 4 квартале 2025 года поступило 1102 </w:t>
      </w:r>
      <w:proofErr w:type="gramStart"/>
      <w:r>
        <w:rPr>
          <w:rFonts w:ascii="Times New Roman" w:hAnsi="Times New Roman" w:cs="Times New Roman"/>
          <w:sz w:val="27"/>
          <w:szCs w:val="27"/>
        </w:rPr>
        <w:t>таких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обращения (во 2 квартале - 1069).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Все поступившие обращения регистрируются в установленном порядке, рассматриваются министром  социального обеспечения, материнства и детства Курской области и его заместителями. Принимаются все меры для обеспечения наиболее полного и оперативного их рассмотрения, используется любая возможность для положительного решения поставленных вопросов. </w:t>
      </w:r>
      <w:r>
        <w:rPr>
          <w:rFonts w:ascii="Times New Roman" w:hAnsi="Times New Roman" w:cs="Times New Roman"/>
          <w:sz w:val="27"/>
          <w:szCs w:val="27"/>
        </w:rPr>
        <w:tab/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Основными вопросами, по которым обращаются заявители, это 0002.0007.0073.0294  «Социальное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гражданам», 0002.0007.0074.0315 «Социальная защита пострадавших от стихийных бедствий, чрезвычайных происшествий, терактов и пожаров, в том числе от действий вооруженных формирований Украины», 0005.0005.0057.1176 «Государственные жилищные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сертификаты», 0005.0005.0055.1141 «Арендное жилье».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социальной защиты и материальной поддержки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вынужденно покинувших территорию постоянного проживания в связи с обстрелами со стороны вооруженных формирований Украины в период проведения специальной военной операции в четвертом квартале 2025 года    предоставлялись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дополнительные меры социальной поддержки: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единовременная материальная помощь гражданам, вынужденно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операции в размере 10,0 тыс. руб.; 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помощь в связи с утратой имущества первой необходимости гражданам, пострадавшим в результате чрезвычайных ситуаций федерального характера и межрегионального характера на территории Курской области в размере 78,3 тыс./156,7 тыс. руб.;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ежемесячная компенсационная выплата за наем жилого помещения в размере до 20 тыс. руб. (40 тыс. руб.), оплату жилого помещения и коммунальных услуг. 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 в соответствии с постановлением  Правительства Курской области от 26.08.2024 № 691-пп «Об утверждении Порядка осуществления единовременных выплат гражданам, пострадавшим в результате чрезвычайных ситуаций федерального и межрегионального характера на территории Курской области, в виде единовременных пособий гражданам, получившим в результате чрезвычайных ситуаций федерального и межрегионального характера вред здоровью, и членам семей граждан, погибших (умерших) в результате чрезвычайных ситуаций федерального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межрегионального характера»  гражданам, пострадавшим  в результате чрезвычайных ситуаций федерального и межрегионального характера на территории Курской области, предоставляются единовременные пособия 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связи с причинением вреда здоровью (</w:t>
      </w:r>
      <w:r>
        <w:rPr>
          <w:rFonts w:ascii="Times New Roman" w:hAnsi="Times New Roman" w:cs="Times New Roman"/>
          <w:sz w:val="28"/>
          <w:szCs w:val="28"/>
        </w:rPr>
        <w:t xml:space="preserve">в связи с причинением тяжкого вреда здоровью или вреда здоровью средней степени тяжести в  размере 627,0 тыс. руб.; в связи с причинением легкого вреда  здоровью в размере 313,5 тыс.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руб.)  и в связи с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гибелью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члена семьи в размере 1 млн. 567 тыс. 500 руб. в равных долях каждому члену семьи.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четвертый  квартал 2025 года единовременные пособия направлены                 153 гражданам на общую сумму 117,281 млн. руб. 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 1 февраля  текущего года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 постановлением Правительства Курской области от 26.02.2025 № 133-пп «Об установлении ежемесячной выплаты гражданам, местом жительства которых по состоянию на 6 августа 2024 г. являлась территория Курской области, на которой введены правовой режим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контртеррористической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ими имущества первой необходимости» гражданам, местом жительства которых по состоянию на 6 августа 2024 года являлась территория Курской области, на которой введены правовой режим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контртеррористической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необходимости  предоставляется ежемесячная выплата  в размере 65 тыс. руб.</w:t>
      </w:r>
      <w:proofErr w:type="gramEnd"/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01.01.2026 выплата направлена  за октябрь – декабрь  112555  жителям приграничья на общую сумму  22024,1 млн. руб.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от 28.02.2025 № 8-ЗКО «О единовременной денежной выплате семьям, проживавшим на территории Беловского,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Большесолдатского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Льговского, Рыльского,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 Курской области, города Льгова Курской области, в связи с рождением ребёнка (детей)» семьям, проживавшим по состоянию на 06.08.2024 на территории  вышеуказанных районов и города Льгова Курской области,  в которых после 06.08.2024, но не позднее 01.05.2025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родился ребенок (дети), однократно за счет средств областного бюджета предоставляется единовременная денежная выплата в размере 150000 рублей на каждого родившегося в указанный период ребёнка. Единовременная денежная выплата в размере 150000 руб. за четвертый квартал 2025 года направлена на 18 детей на общую сумму 2,7  млн. руб.</w:t>
      </w:r>
    </w:p>
    <w:p w:rsidR="00A36067" w:rsidRDefault="00A36067" w:rsidP="00A36067">
      <w:pPr>
        <w:spacing w:line="256" w:lineRule="auto"/>
        <w:jc w:val="both"/>
        <w:rPr>
          <w:color w:val="000000"/>
        </w:rPr>
      </w:pPr>
      <w:r>
        <w:rPr>
          <w:sz w:val="27"/>
          <w:szCs w:val="27"/>
        </w:rPr>
        <w:tab/>
      </w:r>
      <w:proofErr w:type="gramStart"/>
      <w:r>
        <w:t>Кроме того, в соответствии с постановлением Правительства Курской области от 23.07.2025 № 530-пп «Об установлении единовременной выплаты пострадавшим жителям Курской области, в отношении которых не принималось решение о временном отселении, в связи с полной утратой ими имущества первой необходимости» осуществлена е</w:t>
      </w:r>
      <w:r>
        <w:rPr>
          <w:color w:val="000000"/>
        </w:rPr>
        <w:t>диновременная выплата пострадавшим жителям Курской области, в отношении которых не принималось решение о временном отселении, в связи с полной утратой ими</w:t>
      </w:r>
      <w:proofErr w:type="gramEnd"/>
      <w:r>
        <w:rPr>
          <w:color w:val="000000"/>
        </w:rPr>
        <w:t xml:space="preserve"> имущества первой необходимости в размере 195 тыс. руб. (из расчета по 65 тыс. руб. за 3 месяца) 11 гражданам на сумму  2,1 млн. руб.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чрезвычайную ситуацию федерального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межрегионального характера на территории Курской области гражданам предоставляются все социальные выплаты, предусмотренные действующим законодательством.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4 квартале  2025 года гражданам, проживающим на территории Курской области, предоставлялось 83 вида пособий, компенсаций и других социальных выплат,  из которых 75 региональные. 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Курской области от 10.12.2008  № 108-ЗКО «О государственных поддержке семей, имеющих детей, в Курской области» осуществлялись выплаты: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ежемесячного пособия семьям при рождении второго ребенка 4746 получателям в объеме  133489,4 тыс. руб.;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ежемесячной денежной выплаты семьям при рождении третьего и каждого последующего ребенка 55  получателям в объеме 62648,4 тыс. руб. из средств федерального бюджета и 10719,3 тыс. руб. из средств областного бюджета.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указанным Законом осуществляется выдача сертификатов на областной материнский капитал. По итогам 4 квартала 2025 года сертификат получили 1071 житель региона, 872 владельца сертификатов реализовали средства областного материнского капитала.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Курской области от 11.10.2021 № 1072-па «О предоставлении отдельным категориям граждан компенсации расходов на оплату жилых помещений и коммунальных услуг» в  4 квартале 2025 года направлены выплаты 154591 получателю  в объеме 583562,5 тыс. руб. из средств федерального бюджета и 1089152,4 тыс. руб. из средств областного бюджета.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Закона Курской области от 04.03.2016 № 9-ЗКО «О социальной поддержке отдельных категорий граждан по уплате взноса на капитальный ремонт общего имущества в многоквартирном доме и внесении изменений в Закон Курской области «О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населения» в 4 квартале 2025 года направлены выплаты 1391 получателю в 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2534,1 тыс. руб. из средств федерального бюджета и 848,9 тыс. руб. из средств областного бюджета.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от 14.12.2005 № 761 «О предоставлении субсидий на оплату жилого помещения и коммунальных услуг» направлена субсидия 4219 получателям в объеме 83113,2 тыс. руб.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по оказанию адресной социальной помощи  малообеспеченным семьям является оказание помощи на газификацию жилья.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начиная с 2003 года, в Курской области оказывается в качестве дополнительной  меры социальной поддержки  адресная социальная помощь на газификацию домовладений отдельных категорий граждан, большинство из которых относятся к категории малоимущих.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этом направлении продолжалась  и в 2025 году. Адресная социальная помощь отдельным категориям граждан на газификацию их домовладений осуществляется в соответствии с постановлениями Администрации Курской области от 29.03.2013 №172-па «Об утверждении Правил предоставления  адресной социальной помощи отдельным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категориям граждан на проведение работ по газификации домовладений (квартир)».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в 4 квартале 2025 года адресная социальная помощь за счет средств федерального и областного бюджетов оказана 124 получателям в объеме  12077,8 тыс. руб.</w:t>
      </w:r>
      <w:proofErr w:type="gramEnd"/>
    </w:p>
    <w:p w:rsidR="00A36067" w:rsidRDefault="00A36067" w:rsidP="00A36067">
      <w:pPr>
        <w:ind w:firstLine="708"/>
        <w:jc w:val="both"/>
      </w:pPr>
      <w:proofErr w:type="gramStart"/>
      <w:r>
        <w:rPr>
          <w:rFonts w:eastAsiaTheme="minorHAnsi"/>
          <w:color w:val="000000"/>
          <w:lang w:eastAsia="en-US"/>
        </w:rPr>
        <w:t>С</w:t>
      </w:r>
      <w:r>
        <w:t xml:space="preserve">убсидия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>
        <w:t>догазификации</w:t>
      </w:r>
      <w:proofErr w:type="spellEnd"/>
      <w:r>
        <w:t xml:space="preserve">  в Курской области в 2025 году   предоставлена 153 гражданам в общем объеме 10339,0 тыс. руб.</w:t>
      </w:r>
      <w:proofErr w:type="gramEnd"/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Острым, по-прежнему, остается вопрос оказания особо нуждающимся гражданам материальной помощи на неотложные нужды. 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Для оказания различных видов адресной социальной помощи семьям с детьми привлекаются внебюджетные источники. За отчетный период в рамках благотворительных мероприятий в учреждения поступили товарно-материальные ценности на сумму около 8,3 млн. руб., что позволило  773  малообеспеченным семьям различных категорий получить адресную социальную помощь в виде продуктов питания, детской одежды и обуви.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ab/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С апреля 2021 года на территории Курской области осуществляется предоставление государственной социальной помощи малообеспеченным гражданам на основании социального контракта. В четвертом  квартале 2025 года  заключены 312 </w:t>
      </w:r>
      <w:proofErr w:type="gramStart"/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социальных</w:t>
      </w:r>
      <w:proofErr w:type="gramEnd"/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контракта на общую сумму 84,8 млн. руб., в т.ч. по направлениям: 40 – поиск работы, 235 – осуществление индивидуальной предпринимательской деятельности, 30 – на преодоление трудной жизненной ситуации, 7 – ведение личного подсобного хозяйства.</w:t>
      </w:r>
    </w:p>
    <w:p w:rsidR="00A36067" w:rsidRDefault="00A36067" w:rsidP="00A36067">
      <w:pPr>
        <w:spacing w:line="264" w:lineRule="auto"/>
        <w:ind w:firstLine="708"/>
        <w:jc w:val="both"/>
        <w:rPr>
          <w:bCs w:val="0"/>
          <w:sz w:val="27"/>
          <w:szCs w:val="27"/>
        </w:rPr>
      </w:pPr>
      <w:r>
        <w:rPr>
          <w:bCs w:val="0"/>
          <w:sz w:val="27"/>
          <w:szCs w:val="27"/>
        </w:rPr>
        <w:t xml:space="preserve">В Курской области для детей из многодетных, малообеспеченных семей, детей-сирот и детей, оставшихся без попечения родителей, детей-инвалидов, детей из семей участников специальной военной операции 26 декабря 2025 года в Курском государственном драматическом театре им. А.С. Пушкина с участием артистов театра проведена Новогодняя Губернаторская елка. За счет средств регионального бюджета было приобретено 812 билетов и новогодних подарков. </w:t>
      </w:r>
    </w:p>
    <w:p w:rsidR="00A36067" w:rsidRDefault="00A36067" w:rsidP="00A36067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рамках масштабной благотворительной акции областного благотворительного марафона «Мир детства» материальную поддержку получают десятки опекунов, приемных родителей, семьи с детьми, находящиеся в трудной жизненной ситуации. Адресная материальная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оказывается по следующим направлениям: на дорогостоящее лечение, приобретение предметов первой необходимости для детей, улучшение жилищных условий, поддержку одаренных детей и другие нужды. Проводится работа по привлечению предприятий и учреждений муниципальных и городских округов области к сбору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амках марафона. 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расчетный счет по состоянию на 31.12.2025  поступило более 16,9 млн. руб. В 4-м  квартале 2025 года проведено 3 заседания оргкомитета </w:t>
      </w:r>
      <w:r>
        <w:rPr>
          <w:rFonts w:ascii="Times New Roman" w:hAnsi="Times New Roman"/>
          <w:sz w:val="28"/>
          <w:szCs w:val="28"/>
        </w:rPr>
        <w:lastRenderedPageBreak/>
        <w:t xml:space="preserve">марафона, помощь оказана 70  семьям региона на сумму более чем 1437453,51 руб. 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что помощь за счет средств марафона оказывается и по результатам приема граждан министром  социального обеспечения материнства и детства Курской области, проводимого ежемесячно в Администрации Курской области. В 4-м квартале 2025 года таковая предоставлена 9 гражданам.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 решению оргкомитета марафона помощь направлена на лечение и реабилитацию тяжелобольных детей, на восстановление жилья, пострадавшего в результате пожаров и стихийных бедствий, помощь семьям участников специальной военной операции, а также помощь семьям курского приграничья, вынужденно переселившимся из мест постоянного проживания в связи с обстрелами со стороны Украины в период проведения специальной военной операции. </w:t>
      </w:r>
      <w:proofErr w:type="gramEnd"/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числе оказанной помощи реализовано 3 социальных проекта на сумму 1067344,7 руб., в которых приняли участие 280 человек.</w:t>
      </w:r>
      <w:proofErr w:type="gramEnd"/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Благотворительным фондом «Фонд помощи детям имени Примакова Е.М.» предоставлена гуманитарная (натуральная) помощь на сумму 11,3 млн. руб., которая направлена жителям приграничных районов Курской области.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целях преодоления негативной тенденции по снижению числа рождений в курских семьях в рамках регионального проекта «Многодетная семья» с 2025 года введены дополнительные меры поддержки семей: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единовременная выплата в размере 300 тысяч рублей при рождении третьего или последующего ребенка в молодой семье. В 2025 году получила 391 семья на 395 детей;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единовременная выплата в размере 100 тысяч рублей при постановке на учет по беременности женщине, обучающейся по очной форме обучения, начиная с 1 января 2025 года. В 2025 году выплату получили 143 студентки; 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предоставление в пунктах проката предметов первой необходимости для детей до 1,5 лет, а с 2026 года - до 2-х лет (коляски, кроватки, </w:t>
      </w:r>
      <w:proofErr w:type="spellStart"/>
      <w:r>
        <w:rPr>
          <w:rFonts w:ascii="Times New Roman" w:hAnsi="Times New Roman"/>
          <w:bCs/>
          <w:sz w:val="28"/>
          <w:szCs w:val="28"/>
        </w:rPr>
        <w:t>пеленальные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столики и др., всего 16 наименований) для студенческих, молодых семей, одиноких матерей,</w:t>
      </w:r>
      <w:r>
        <w:rPr>
          <w:rFonts w:ascii="Times New Roman" w:hAnsi="Times New Roman"/>
          <w:bCs/>
          <w:sz w:val="27"/>
          <w:szCs w:val="27"/>
        </w:rPr>
        <w:t xml:space="preserve"> иных категорий нуждающихся семей. В 2025 году заработали 27 пунктов </w:t>
      </w:r>
      <w:proofErr w:type="gramStart"/>
      <w:r>
        <w:rPr>
          <w:rFonts w:ascii="Times New Roman" w:hAnsi="Times New Roman"/>
          <w:bCs/>
          <w:sz w:val="27"/>
          <w:szCs w:val="27"/>
        </w:rPr>
        <w:t>проката</w:t>
      </w:r>
      <w:proofErr w:type="gramEnd"/>
      <w:r>
        <w:rPr>
          <w:rFonts w:ascii="Times New Roman" w:hAnsi="Times New Roman"/>
          <w:bCs/>
          <w:sz w:val="27"/>
          <w:szCs w:val="27"/>
        </w:rPr>
        <w:t xml:space="preserve"> в которые обратилась 773 семьи. 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Продолжает оставаться актуальной тема обеспечения жилыми помещениями граждан из числа детей-сирот.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состоянию на 1 января 2026 года общая численность граждан из числа сирот, состоящих на учете в качестве нуждающихся в обеспечении жильем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составла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1000 человек в возрасте от 14 лет и старше, в том числе в приграничных территориях – 236 человек.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 2025 год  </w:t>
      </w:r>
      <w:proofErr w:type="gramStart"/>
      <w:r>
        <w:rPr>
          <w:rFonts w:ascii="Times New Roman" w:hAnsi="Times New Roman"/>
          <w:sz w:val="28"/>
          <w:szCs w:val="28"/>
        </w:rPr>
        <w:t>обеспечены</w:t>
      </w:r>
      <w:proofErr w:type="gramEnd"/>
      <w:r>
        <w:rPr>
          <w:rFonts w:ascii="Times New Roman" w:hAnsi="Times New Roman"/>
          <w:sz w:val="28"/>
          <w:szCs w:val="28"/>
        </w:rPr>
        <w:t xml:space="preserve"> жилыми помещениями 128 граждан, в том числе 4 – по сертификатам. В составе получателей жилых помещений 7 участников СВО.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переданных полномочий в соответствии с Законом Курской области от 20 августа 2021 года № 77-ЗКО «О наделении органов местного самоуправления Курской области отдельным государственным полномочием </w:t>
      </w:r>
      <w:r>
        <w:rPr>
          <w:rFonts w:ascii="Times New Roman" w:hAnsi="Times New Roman"/>
          <w:sz w:val="28"/>
          <w:szCs w:val="28"/>
        </w:rPr>
        <w:lastRenderedPageBreak/>
        <w:t>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родителей»  органами местного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самоуправления приобретено 171   жилое помещение. 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Действующим законодательством сокращен срок специализированного найма для граждан из числа детей-сирот старше 23 лет до 3 лет.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Этой мерой уже воспользовались 6 нанимателей.</w:t>
      </w:r>
    </w:p>
    <w:p w:rsidR="00A36067" w:rsidRDefault="00A36067" w:rsidP="00A36067">
      <w:pPr>
        <w:pBdr>
          <w:bottom w:val="single" w:sz="4" w:space="31" w:color="FFFFFF"/>
        </w:pBdr>
        <w:shd w:val="clear" w:color="auto" w:fill="FFFFFF" w:themeFill="background1"/>
        <w:ind w:firstLine="709"/>
        <w:jc w:val="both"/>
        <w:rPr>
          <w:rStyle w:val="fontstyle01"/>
        </w:rPr>
      </w:pPr>
      <w:r>
        <w:t>По итогам обращения Губернатора Курской области А.В. </w:t>
      </w:r>
      <w:proofErr w:type="spellStart"/>
      <w:r>
        <w:t>Хинштейна</w:t>
      </w:r>
      <w:proofErr w:type="spellEnd"/>
      <w:r>
        <w:t xml:space="preserve"> в адрес Председателя Правительства Российской Федерации М.В. </w:t>
      </w:r>
      <w:proofErr w:type="spellStart"/>
      <w:r>
        <w:t>Мишустина</w:t>
      </w:r>
      <w:proofErr w:type="spellEnd"/>
      <w:r>
        <w:t xml:space="preserve"> для повторного обеспечения жилыми помещениями 58 граждан из числа детей-сирот распоряжением Правительства Российской Федерации от 27.05.2025 № 1332-р бюджету Курской области выделено </w:t>
      </w:r>
      <w:r>
        <w:rPr>
          <w:rStyle w:val="fontstyle01"/>
        </w:rPr>
        <w:t>174 млн. 895,6 тыс. рублей из резервного фонда Правительства Российской Федерации.</w:t>
      </w:r>
    </w:p>
    <w:p w:rsidR="00A36067" w:rsidRDefault="00A36067" w:rsidP="00A36067">
      <w:pPr>
        <w:pBdr>
          <w:bottom w:val="single" w:sz="4" w:space="31" w:color="FFFFFF"/>
        </w:pBdr>
        <w:ind w:firstLine="709"/>
        <w:jc w:val="both"/>
        <w:rPr>
          <w:iCs/>
        </w:rPr>
      </w:pPr>
      <w:r>
        <w:rPr>
          <w:iCs/>
        </w:rPr>
        <w:t>Субвенция распределена органам местного самоуправления на приобретение жилых помещений:</w:t>
      </w:r>
    </w:p>
    <w:p w:rsidR="00A36067" w:rsidRDefault="00A36067" w:rsidP="00A36067">
      <w:pPr>
        <w:pBdr>
          <w:bottom w:val="single" w:sz="4" w:space="31" w:color="FFFFFF"/>
        </w:pBdr>
        <w:ind w:firstLine="709"/>
        <w:jc w:val="both"/>
        <w:rPr>
          <w:iCs/>
        </w:rPr>
      </w:pPr>
      <w:proofErr w:type="spellStart"/>
      <w:r>
        <w:rPr>
          <w:iCs/>
        </w:rPr>
        <w:t>Суджанский</w:t>
      </w:r>
      <w:proofErr w:type="spellEnd"/>
      <w:r>
        <w:rPr>
          <w:iCs/>
        </w:rPr>
        <w:t xml:space="preserve"> район – 50 квартир;</w:t>
      </w:r>
    </w:p>
    <w:p w:rsidR="00A36067" w:rsidRDefault="00A36067" w:rsidP="00A36067">
      <w:pPr>
        <w:pBdr>
          <w:bottom w:val="single" w:sz="4" w:space="31" w:color="FFFFFF"/>
        </w:pBdr>
        <w:ind w:firstLine="709"/>
        <w:jc w:val="both"/>
        <w:rPr>
          <w:iCs/>
        </w:rPr>
      </w:pPr>
      <w:proofErr w:type="spellStart"/>
      <w:r>
        <w:rPr>
          <w:iCs/>
        </w:rPr>
        <w:t>Большесолдатский</w:t>
      </w:r>
      <w:proofErr w:type="spellEnd"/>
      <w:r>
        <w:rPr>
          <w:iCs/>
        </w:rPr>
        <w:t xml:space="preserve"> район – 4 квартиры;</w:t>
      </w:r>
    </w:p>
    <w:p w:rsidR="00A36067" w:rsidRDefault="00A36067" w:rsidP="00A36067">
      <w:pPr>
        <w:pBdr>
          <w:bottom w:val="single" w:sz="4" w:space="31" w:color="FFFFFF"/>
        </w:pBdr>
        <w:ind w:firstLine="709"/>
        <w:jc w:val="both"/>
      </w:pPr>
      <w:proofErr w:type="spellStart"/>
      <w:r>
        <w:rPr>
          <w:iCs/>
        </w:rPr>
        <w:t>Кореневский</w:t>
      </w:r>
      <w:proofErr w:type="spellEnd"/>
      <w:r>
        <w:rPr>
          <w:iCs/>
        </w:rPr>
        <w:t xml:space="preserve"> район – 4 квартиры.</w:t>
      </w:r>
      <w:r>
        <w:t xml:space="preserve"> </w:t>
      </w:r>
    </w:p>
    <w:p w:rsidR="00A36067" w:rsidRDefault="00A36067" w:rsidP="00A36067">
      <w:pPr>
        <w:pBdr>
          <w:bottom w:val="single" w:sz="4" w:space="31" w:color="FFFFFF"/>
        </w:pBdr>
        <w:ind w:firstLine="709"/>
        <w:jc w:val="both"/>
        <w:rPr>
          <w:iCs/>
        </w:rPr>
      </w:pPr>
      <w:r>
        <w:rPr>
          <w:iCs/>
        </w:rPr>
        <w:t xml:space="preserve">В целях расширения возможностей </w:t>
      </w:r>
      <w:r>
        <w:t>проведения конкурентных закупок для реализации распоряжения Правительства Российской Федерации 27 мая 2025 года № 1332-р, р</w:t>
      </w:r>
      <w:r>
        <w:rPr>
          <w:iCs/>
        </w:rPr>
        <w:t xml:space="preserve">ассмотрены дополнительные возможности и изысканы средства регионального бюджета для увеличения размера субвенции из областного бюджета на 2025 год  бюджетам </w:t>
      </w:r>
      <w:proofErr w:type="spellStart"/>
      <w:r>
        <w:rPr>
          <w:iCs/>
        </w:rPr>
        <w:t>Большесолдатского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Кореневского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Суджанского</w:t>
      </w:r>
      <w:proofErr w:type="spellEnd"/>
      <w:r>
        <w:rPr>
          <w:iCs/>
        </w:rPr>
        <w:t xml:space="preserve"> муниципальных районов Курской области на осуществление отдельного государственного полномочия.</w:t>
      </w:r>
    </w:p>
    <w:p w:rsidR="00A36067" w:rsidRDefault="00A36067" w:rsidP="00A36067">
      <w:pPr>
        <w:pBdr>
          <w:bottom w:val="single" w:sz="4" w:space="31" w:color="FFFFFF"/>
        </w:pBdr>
        <w:ind w:firstLine="709"/>
        <w:jc w:val="both"/>
        <w:rPr>
          <w:iCs/>
        </w:rPr>
      </w:pPr>
      <w:r>
        <w:rPr>
          <w:iCs/>
        </w:rPr>
        <w:t xml:space="preserve">Сумма необходимого </w:t>
      </w:r>
      <w:proofErr w:type="spellStart"/>
      <w:r>
        <w:rPr>
          <w:iCs/>
        </w:rPr>
        <w:t>софинансирования</w:t>
      </w:r>
      <w:proofErr w:type="spellEnd"/>
      <w:r>
        <w:rPr>
          <w:iCs/>
        </w:rPr>
        <w:t xml:space="preserve"> из средств бюджета Курской области, предусмотренного Соглашением, увеличена с 1 млн. 766,63 тыс. руб. до </w:t>
      </w:r>
      <w:r>
        <w:t>24 млн.643,6 тыс. рублей</w:t>
      </w:r>
      <w:r>
        <w:rPr>
          <w:iCs/>
        </w:rPr>
        <w:t xml:space="preserve">. </w:t>
      </w:r>
    </w:p>
    <w:p w:rsidR="00A36067" w:rsidRDefault="00A36067" w:rsidP="00A36067">
      <w:pPr>
        <w:pBdr>
          <w:bottom w:val="single" w:sz="4" w:space="31" w:color="FFFFFF"/>
        </w:pBdr>
        <w:ind w:firstLine="709"/>
        <w:jc w:val="both"/>
      </w:pPr>
      <w:r>
        <w:t>Принятые меры по состоянию на 1 января 2026 года позволили приобрести 58 квартир в соответствии с соглашением, 4 квартиры предоставлены гражданам.</w:t>
      </w:r>
    </w:p>
    <w:p w:rsidR="00A36067" w:rsidRDefault="00A36067" w:rsidP="00A36067">
      <w:pPr>
        <w:pBdr>
          <w:bottom w:val="single" w:sz="4" w:space="31" w:color="FFFFFF"/>
        </w:pBdr>
        <w:ind w:firstLine="709"/>
        <w:jc w:val="both"/>
      </w:pPr>
      <w:r>
        <w:t xml:space="preserve">В настоящее время проводятся процедуры оформления остальных  приобретенных 54 жилых помещений в муниципальную собственность для последующего предоставления гражданам. 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 целях уменьшения количества обращений граждан н</w:t>
      </w:r>
      <w:r>
        <w:rPr>
          <w:rFonts w:ascii="Times New Roman" w:hAnsi="Times New Roman"/>
          <w:sz w:val="27"/>
          <w:szCs w:val="27"/>
        </w:rPr>
        <w:t>а территории Курской области ведется системная работа по информированию населения о мерах социальной поддержки граждан, их размерах, порядке и условиях предоставления.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Министерством</w:t>
      </w:r>
      <w:r>
        <w:rPr>
          <w:rFonts w:ascii="Times New Roman" w:hAnsi="Times New Roman"/>
          <w:sz w:val="27"/>
          <w:szCs w:val="27"/>
        </w:rPr>
        <w:t xml:space="preserve"> на официальном сайте регулярно размещались информационные материалы о мерах </w:t>
      </w:r>
      <w:proofErr w:type="spellStart"/>
      <w:r>
        <w:rPr>
          <w:rFonts w:ascii="Times New Roman" w:hAnsi="Times New Roman"/>
          <w:sz w:val="27"/>
          <w:szCs w:val="27"/>
        </w:rPr>
        <w:t>соцподдержки</w:t>
      </w:r>
      <w:proofErr w:type="spellEnd"/>
      <w:r>
        <w:rPr>
          <w:rFonts w:ascii="Times New Roman" w:hAnsi="Times New Roman"/>
          <w:sz w:val="27"/>
          <w:szCs w:val="27"/>
        </w:rPr>
        <w:t xml:space="preserve"> граждан и аналитические материалы о реализации в Курской области национального проекта «Семья».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lastRenderedPageBreak/>
        <w:t>На постоянной основе в социальных сетях в официальных сообществах Министерство размещает информацию о мерах социальной поддержки, социальных выплатах, пособиях и компенсациях, осуществляется тесное взаимодействие с Центром управления регионом.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 Курской области с 2022 года действует Единый контакт-центр взаимодействия с гражданами по вопросам предоставления мер социальной поддержки. В 4-м квартале 2025 года  в Единый контакт-центр поступило 1744 обращения, которые разрешены посредствам информирования обратившихся о порядке предоставления мер социальной поддержки.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Специалистами Министерства по телефонам горячей линии также осуществляется индивидуальное информирование граждан </w:t>
      </w:r>
      <w:r>
        <w:rPr>
          <w:rFonts w:ascii="Times New Roman" w:hAnsi="Times New Roman"/>
          <w:sz w:val="27"/>
          <w:szCs w:val="27"/>
        </w:rPr>
        <w:t>о полагающихся им социальных выплатах.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Кроме того, должностными лицами Министерства ведется постоянный контроль  своевременного рассмотрения обращений граждан, проводится разъяснительная работа во время прямых эфиров и в Министерстве.</w:t>
      </w:r>
    </w:p>
    <w:p w:rsidR="00A36067" w:rsidRDefault="00A36067" w:rsidP="00A36067">
      <w:pPr>
        <w:pStyle w:val="a5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Работа по рассмотрению обращений граждан, их информированию,  оказанию мер социальной поддержки является приоритетной и будет продолжена.</w:t>
      </w:r>
    </w:p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067"/>
    <w:rsid w:val="00526A13"/>
    <w:rsid w:val="007604F0"/>
    <w:rsid w:val="00A36067"/>
    <w:rsid w:val="00CC1F71"/>
    <w:rsid w:val="00DB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6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06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- список Знак"/>
    <w:link w:val="a5"/>
    <w:locked/>
    <w:rsid w:val="00A36067"/>
    <w:rPr>
      <w:rFonts w:ascii="Calibri" w:hAnsi="Calibri" w:cs="Calibri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- список"/>
    <w:basedOn w:val="a"/>
    <w:link w:val="a4"/>
    <w:qFormat/>
    <w:rsid w:val="00A36067"/>
    <w:pPr>
      <w:spacing w:after="200" w:line="276" w:lineRule="auto"/>
      <w:ind w:left="720"/>
      <w:contextualSpacing/>
    </w:pPr>
    <w:rPr>
      <w:rFonts w:ascii="Calibri" w:eastAsiaTheme="minorHAnsi" w:hAnsi="Calibri" w:cs="Calibri"/>
      <w:bCs w:val="0"/>
      <w:sz w:val="22"/>
      <w:szCs w:val="22"/>
      <w:lang w:eastAsia="en-US"/>
    </w:rPr>
  </w:style>
  <w:style w:type="character" w:customStyle="1" w:styleId="fontstyle01">
    <w:name w:val="fontstyle01"/>
    <w:basedOn w:val="a0"/>
    <w:rsid w:val="00A36067"/>
    <w:rPr>
      <w:rFonts w:ascii="Tahoma" w:hAnsi="Tahoma" w:cs="Tahoma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2664</Words>
  <Characters>15190</Characters>
  <Application>Microsoft Office Word</Application>
  <DocSecurity>0</DocSecurity>
  <Lines>126</Lines>
  <Paragraphs>35</Paragraphs>
  <ScaleCrop>false</ScaleCrop>
  <Company/>
  <LinksUpToDate>false</LinksUpToDate>
  <CharactersWithSpaces>17819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2026-02-06T10:06:00Z</dcterms:created>
  <dcterms:modified xsi:type="dcterms:W3CDTF">2026-02-06T10:06:00Z</dcterms:modified>
</cp:coreProperties>
</file>