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BA" w:rsidRDefault="004B37BA" w:rsidP="004B37BA">
      <w:pPr>
        <w:jc w:val="center"/>
        <w:rPr>
          <w:b/>
          <w:bCs/>
          <w:color w:val="020C22"/>
          <w:kern w:val="36"/>
          <w:szCs w:val="28"/>
        </w:rPr>
      </w:pPr>
      <w:r>
        <w:rPr>
          <w:b/>
          <w:bCs/>
          <w:color w:val="020C22"/>
          <w:kern w:val="36"/>
          <w:szCs w:val="28"/>
        </w:rPr>
        <w:t>Ежегодный отчет комитета региональной безопасности Курской области о нормативно-правовом регулировании за 202</w:t>
      </w:r>
      <w:r w:rsidR="008D5743">
        <w:rPr>
          <w:b/>
          <w:bCs/>
          <w:color w:val="020C22"/>
          <w:kern w:val="36"/>
          <w:szCs w:val="28"/>
        </w:rPr>
        <w:t>4</w:t>
      </w:r>
      <w:r>
        <w:rPr>
          <w:b/>
          <w:bCs/>
          <w:color w:val="020C22"/>
          <w:kern w:val="36"/>
          <w:szCs w:val="28"/>
        </w:rPr>
        <w:t xml:space="preserve"> год</w:t>
      </w:r>
    </w:p>
    <w:p w:rsidR="004B37BA" w:rsidRDefault="004B37BA" w:rsidP="004B37BA">
      <w:pPr>
        <w:ind w:firstLine="709"/>
        <w:jc w:val="both"/>
        <w:rPr>
          <w:color w:val="020C22"/>
          <w:szCs w:val="28"/>
        </w:rPr>
      </w:pP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r w:rsidRPr="008D5743">
        <w:rPr>
          <w:color w:val="020C22"/>
          <w:szCs w:val="28"/>
        </w:rPr>
        <w:t>В 2024 году комитет региональной безопасности Курской области совместно с Главным управлением МЧС России по Курской области являлся разработчиком 385 правовых актов, 120 из них являются нормативными, в том числе:</w:t>
      </w: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r w:rsidRPr="008D5743">
        <w:rPr>
          <w:color w:val="020C22"/>
          <w:szCs w:val="28"/>
        </w:rPr>
        <w:t>7 Законов Курской области;</w:t>
      </w: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r w:rsidRPr="008D5743">
        <w:rPr>
          <w:color w:val="020C22"/>
          <w:szCs w:val="28"/>
        </w:rPr>
        <w:t>26 постановлений Губернатора Курской области;</w:t>
      </w: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r w:rsidRPr="008D5743">
        <w:rPr>
          <w:color w:val="020C22"/>
          <w:szCs w:val="28"/>
        </w:rPr>
        <w:t>8 распоряжений Губернатора Курской области;</w:t>
      </w: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r w:rsidRPr="008D5743">
        <w:rPr>
          <w:color w:val="020C22"/>
          <w:szCs w:val="28"/>
        </w:rPr>
        <w:t>64 постановление Правительства Курской области;</w:t>
      </w: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r w:rsidRPr="008D5743">
        <w:rPr>
          <w:color w:val="020C22"/>
          <w:szCs w:val="28"/>
        </w:rPr>
        <w:t>3 распоряжения Правительства Курской области;</w:t>
      </w: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r w:rsidRPr="008D5743">
        <w:rPr>
          <w:color w:val="020C22"/>
          <w:szCs w:val="28"/>
        </w:rPr>
        <w:t>12 приказов комитета региональной безопасности Курской области.</w:t>
      </w:r>
    </w:p>
    <w:p w:rsidR="008D5743" w:rsidRPr="008D5743" w:rsidRDefault="008D5743" w:rsidP="008D5743">
      <w:pPr>
        <w:ind w:firstLine="709"/>
        <w:jc w:val="both"/>
        <w:rPr>
          <w:color w:val="020C22"/>
          <w:szCs w:val="28"/>
        </w:rPr>
      </w:pPr>
      <w:proofErr w:type="gramStart"/>
      <w:r w:rsidRPr="008D5743">
        <w:rPr>
          <w:color w:val="020C22"/>
          <w:szCs w:val="28"/>
        </w:rPr>
        <w:t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</w:t>
      </w:r>
      <w:bookmarkStart w:id="0" w:name="_GoBack"/>
      <w:bookmarkEnd w:id="0"/>
      <w:r w:rsidRPr="008D5743">
        <w:rPr>
          <w:color w:val="020C22"/>
          <w:szCs w:val="28"/>
        </w:rPr>
        <w:t>ства Российской Федерации от 26 февраля 2010 года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от 22.03.2010 №105-па, проведена антикоррупционная экспертиза 120 проектов нормативных правовых актов Курской области в сфере деятельности, в</w:t>
      </w:r>
      <w:proofErr w:type="gramEnd"/>
      <w:r w:rsidRPr="008D5743">
        <w:rPr>
          <w:color w:val="020C22"/>
          <w:szCs w:val="28"/>
        </w:rPr>
        <w:t xml:space="preserve"> </w:t>
      </w:r>
      <w:proofErr w:type="gramStart"/>
      <w:r w:rsidRPr="008D5743">
        <w:rPr>
          <w:color w:val="020C22"/>
          <w:szCs w:val="28"/>
        </w:rPr>
        <w:t>результате</w:t>
      </w:r>
      <w:proofErr w:type="gramEnd"/>
      <w:r w:rsidRPr="008D5743">
        <w:rPr>
          <w:color w:val="020C22"/>
          <w:szCs w:val="28"/>
        </w:rPr>
        <w:t xml:space="preserve"> которой  </w:t>
      </w:r>
      <w:proofErr w:type="spellStart"/>
      <w:r w:rsidRPr="008D5743">
        <w:rPr>
          <w:color w:val="020C22"/>
          <w:szCs w:val="28"/>
        </w:rPr>
        <w:t>коррупциогенных</w:t>
      </w:r>
      <w:proofErr w:type="spellEnd"/>
      <w:r w:rsidRPr="008D5743">
        <w:rPr>
          <w:color w:val="020C22"/>
          <w:szCs w:val="28"/>
        </w:rPr>
        <w:t xml:space="preserve"> факторов выявлено не было.</w:t>
      </w:r>
    </w:p>
    <w:sectPr w:rsidR="008D5743" w:rsidRPr="008D5743" w:rsidSect="00F60A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3A"/>
    <w:rsid w:val="00003D04"/>
    <w:rsid w:val="00146182"/>
    <w:rsid w:val="00184621"/>
    <w:rsid w:val="00214A3A"/>
    <w:rsid w:val="00230A8B"/>
    <w:rsid w:val="002A50B0"/>
    <w:rsid w:val="002C2BDC"/>
    <w:rsid w:val="00304A0C"/>
    <w:rsid w:val="003418E9"/>
    <w:rsid w:val="003753A2"/>
    <w:rsid w:val="003F1BC1"/>
    <w:rsid w:val="003F5A3D"/>
    <w:rsid w:val="004266E2"/>
    <w:rsid w:val="00427193"/>
    <w:rsid w:val="004B37BA"/>
    <w:rsid w:val="004B75C9"/>
    <w:rsid w:val="00536353"/>
    <w:rsid w:val="006029D9"/>
    <w:rsid w:val="00620A0E"/>
    <w:rsid w:val="006247F4"/>
    <w:rsid w:val="006D77A6"/>
    <w:rsid w:val="00765ED7"/>
    <w:rsid w:val="008D5743"/>
    <w:rsid w:val="008E1515"/>
    <w:rsid w:val="00B47141"/>
    <w:rsid w:val="00C379FA"/>
    <w:rsid w:val="00C535CE"/>
    <w:rsid w:val="00D94EDD"/>
    <w:rsid w:val="00DA1EB4"/>
    <w:rsid w:val="00E57F22"/>
    <w:rsid w:val="00EC1B24"/>
    <w:rsid w:val="00ED7E9A"/>
    <w:rsid w:val="00EF6DD1"/>
    <w:rsid w:val="00F1345A"/>
    <w:rsid w:val="00F17D41"/>
    <w:rsid w:val="00F60AE7"/>
    <w:rsid w:val="00FE4061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Елизавета Владимировна</dc:creator>
  <cp:lastModifiedBy>Полякова Елизавета Владимировна</cp:lastModifiedBy>
  <cp:revision>3</cp:revision>
  <dcterms:created xsi:type="dcterms:W3CDTF">2024-12-30T09:54:00Z</dcterms:created>
  <dcterms:modified xsi:type="dcterms:W3CDTF">2024-12-30T09:54:00Z</dcterms:modified>
</cp:coreProperties>
</file>