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5E" w:rsidRDefault="009A7143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43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C732C" w:rsidRDefault="009A7143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 Курской области по оказанию содействия добровольному переселению в Российскую Федерацию соотечественников, проживающих за рубежом</w:t>
      </w:r>
      <w:r w:rsidR="004F4E4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9F381C">
        <w:rPr>
          <w:rFonts w:ascii="Times New Roman" w:hAnsi="Times New Roman" w:cs="Times New Roman"/>
          <w:b/>
          <w:sz w:val="28"/>
          <w:szCs w:val="28"/>
        </w:rPr>
        <w:t>1</w:t>
      </w:r>
      <w:r w:rsidRPr="009A71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85E" w:rsidRPr="009A7143" w:rsidRDefault="00C4385E" w:rsidP="009A71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5E" w:rsidRPr="00C4385E" w:rsidRDefault="00C4385E" w:rsidP="00C4385E">
      <w:pPr>
        <w:autoSpaceDE w:val="0"/>
        <w:autoSpaceDN w:val="0"/>
        <w:adjustRightInd w:val="0"/>
        <w:jc w:val="both"/>
        <w:rPr>
          <w:szCs w:val="28"/>
        </w:rPr>
      </w:pPr>
      <w:r w:rsidRPr="00C4385E">
        <w:rPr>
          <w:szCs w:val="28"/>
        </w:rPr>
        <w:tab/>
        <w:t>Оценка  планируемой эффективности реализации Программы представляет собой механизм оценки выполнения мероприятий в зависимости от степени достижения  план</w:t>
      </w:r>
      <w:r w:rsidR="004F4E4A">
        <w:rPr>
          <w:szCs w:val="28"/>
        </w:rPr>
        <w:t xml:space="preserve">овых показателей (индикаторов) </w:t>
      </w:r>
      <w:r w:rsidRPr="00C4385E">
        <w:rPr>
          <w:szCs w:val="28"/>
        </w:rPr>
        <w:t>в целях оптимального использования средств областного  бюджета на мероприятия Программы,  а также взаимодействия исполнителей Программы.</w:t>
      </w:r>
      <w:bookmarkStart w:id="0" w:name="_GoBack"/>
      <w:bookmarkEnd w:id="0"/>
    </w:p>
    <w:p w:rsidR="00C4385E" w:rsidRPr="00C4385E" w:rsidRDefault="00C4385E" w:rsidP="00C4385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4385E">
        <w:rPr>
          <w:szCs w:val="28"/>
        </w:rPr>
        <w:t>В зависимости от степени достижения целей и результатов, оценки выполнения мероприятий Программы определяются процедуры координации и оптимизации деятельности Уполномоченного органа и соисполн</w:t>
      </w:r>
      <w:r w:rsidR="004F4E4A">
        <w:rPr>
          <w:szCs w:val="28"/>
        </w:rPr>
        <w:t>ителей Программы по реализации</w:t>
      </w:r>
      <w:r w:rsidRPr="00C4385E">
        <w:rPr>
          <w:szCs w:val="28"/>
        </w:rPr>
        <w:t xml:space="preserve"> мероприятий.</w:t>
      </w:r>
    </w:p>
    <w:p w:rsidR="00C4385E" w:rsidRDefault="00C4385E" w:rsidP="00C438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szCs w:val="28"/>
        </w:rPr>
        <w:t>Эффективность реализации Программы определяется на основе расчетов по следующей формуле:</w:t>
      </w:r>
    </w:p>
    <w:p w:rsidR="00C4385E" w:rsidRP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position w:val="-32"/>
          <w:szCs w:val="28"/>
        </w:rPr>
        <w:object w:dxaOrig="15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6.75pt" o:ole="">
            <v:imagedata r:id="rId9" o:title=""/>
          </v:shape>
          <o:OLEObject Type="Embed" ProgID="Equation.3" ShapeID="_x0000_i1025" DrawAspect="Content" ObjectID="_1707650350" r:id="rId10"/>
        </w:object>
      </w:r>
      <w:r w:rsidRPr="00C4385E">
        <w:rPr>
          <w:rFonts w:eastAsia="Times New Roman" w:cs="Times New Roman"/>
          <w:szCs w:val="28"/>
        </w:rPr>
        <w:t xml:space="preserve"> где:</w:t>
      </w:r>
    </w:p>
    <w:p w:rsidR="003B6663" w:rsidRDefault="003B6663" w:rsidP="00C4385E">
      <w:pPr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p w:rsidR="00C4385E" w:rsidRPr="00C4385E" w:rsidRDefault="00C4385E" w:rsidP="00C4385E">
      <w:pPr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proofErr w:type="spellStart"/>
      <w:r w:rsidRPr="00C4385E">
        <w:rPr>
          <w:rFonts w:eastAsia="Times New Roman" w:cs="Times New Roman"/>
          <w:szCs w:val="28"/>
        </w:rPr>
        <w:t>En</w:t>
      </w:r>
      <w:proofErr w:type="spellEnd"/>
      <w:r w:rsidRPr="00C4385E">
        <w:rPr>
          <w:rFonts w:eastAsia="Times New Roman" w:cs="Times New Roman"/>
          <w:szCs w:val="28"/>
        </w:rPr>
        <w:t xml:space="preserve"> – эффективность хода реализации отдельного направления Программы (процентов), характеризуемого n-м индикатором (показателем), </w:t>
      </w:r>
    </w:p>
    <w:p w:rsidR="00C4385E" w:rsidRPr="00C4385E" w:rsidRDefault="00C4385E" w:rsidP="00C4385E">
      <w:pPr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proofErr w:type="spellStart"/>
      <w:r w:rsidRPr="00C4385E">
        <w:rPr>
          <w:rFonts w:eastAsia="Times New Roman" w:cs="Times New Roman"/>
          <w:szCs w:val="28"/>
          <w:lang w:val="en-US"/>
        </w:rPr>
        <w:t>T</w:t>
      </w:r>
      <w:r w:rsidRPr="00C4385E">
        <w:rPr>
          <w:rFonts w:eastAsia="Times New Roman" w:cs="Times New Roman"/>
          <w:szCs w:val="28"/>
          <w:vertAlign w:val="subscript"/>
          <w:lang w:val="en-US"/>
        </w:rPr>
        <w:t>fn</w:t>
      </w:r>
      <w:proofErr w:type="spellEnd"/>
      <w:r w:rsidRPr="00C4385E">
        <w:rPr>
          <w:rFonts w:eastAsia="Times New Roman" w:cs="Times New Roman"/>
          <w:szCs w:val="28"/>
        </w:rPr>
        <w:t xml:space="preserve"> – фактическое значение n-</w:t>
      </w:r>
      <w:proofErr w:type="spellStart"/>
      <w:r w:rsidRPr="00C4385E">
        <w:rPr>
          <w:rFonts w:eastAsia="Times New Roman" w:cs="Times New Roman"/>
          <w:szCs w:val="28"/>
        </w:rPr>
        <w:t>го</w:t>
      </w:r>
      <w:proofErr w:type="spellEnd"/>
      <w:r w:rsidRPr="00C4385E">
        <w:rPr>
          <w:rFonts w:eastAsia="Times New Roman" w:cs="Times New Roman"/>
          <w:szCs w:val="28"/>
        </w:rPr>
        <w:t xml:space="preserve"> индикатора (показателя), характеризующего </w:t>
      </w:r>
      <w:proofErr w:type="gramStart"/>
      <w:r w:rsidRPr="00C4385E">
        <w:rPr>
          <w:rFonts w:eastAsia="Times New Roman" w:cs="Times New Roman"/>
          <w:szCs w:val="28"/>
        </w:rPr>
        <w:t>реализацию  Программы</w:t>
      </w:r>
      <w:proofErr w:type="gramEnd"/>
      <w:r w:rsidRPr="00C4385E">
        <w:rPr>
          <w:rFonts w:eastAsia="Times New Roman" w:cs="Times New Roman"/>
          <w:szCs w:val="28"/>
        </w:rPr>
        <w:t>;</w:t>
      </w:r>
    </w:p>
    <w:p w:rsidR="00C4385E" w:rsidRP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proofErr w:type="spellStart"/>
      <w:r w:rsidRPr="00C4385E">
        <w:rPr>
          <w:rFonts w:eastAsia="Times New Roman" w:cs="Times New Roman"/>
          <w:szCs w:val="28"/>
          <w:lang w:val="en-US"/>
        </w:rPr>
        <w:t>T</w:t>
      </w:r>
      <w:r w:rsidRPr="00C4385E">
        <w:rPr>
          <w:rFonts w:eastAsia="Times New Roman" w:cs="Times New Roman"/>
          <w:szCs w:val="28"/>
          <w:vertAlign w:val="subscript"/>
          <w:lang w:val="en-US"/>
        </w:rPr>
        <w:t>pn</w:t>
      </w:r>
      <w:proofErr w:type="spellEnd"/>
      <w:r w:rsidRPr="00C4385E">
        <w:rPr>
          <w:rFonts w:eastAsia="Times New Roman" w:cs="Times New Roman"/>
          <w:szCs w:val="28"/>
        </w:rPr>
        <w:t xml:space="preserve"> – плановое значение n-</w:t>
      </w:r>
      <w:proofErr w:type="spellStart"/>
      <w:r w:rsidRPr="00C4385E">
        <w:rPr>
          <w:rFonts w:eastAsia="Times New Roman" w:cs="Times New Roman"/>
          <w:szCs w:val="28"/>
        </w:rPr>
        <w:t>го</w:t>
      </w:r>
      <w:proofErr w:type="spellEnd"/>
      <w:r w:rsidRPr="00C4385E">
        <w:rPr>
          <w:rFonts w:eastAsia="Times New Roman" w:cs="Times New Roman"/>
          <w:szCs w:val="28"/>
        </w:rPr>
        <w:t xml:space="preserve"> индикатора (показателя);</w:t>
      </w:r>
    </w:p>
    <w:p w:rsid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szCs w:val="28"/>
        </w:rPr>
        <w:t>n – номер индикатора (показателя) Программы.</w:t>
      </w:r>
    </w:p>
    <w:p w:rsidR="003B6663" w:rsidRDefault="003B6663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 w:rsidRPr="003B6663">
        <w:rPr>
          <w:rFonts w:eastAsia="Times New Roman" w:cs="Times New Roman"/>
          <w:szCs w:val="28"/>
          <w:vertAlign w:val="subscript"/>
        </w:rPr>
        <w:t xml:space="preserve">1 </w:t>
      </w:r>
      <w:r w:rsidRPr="003B6663">
        <w:rPr>
          <w:rFonts w:eastAsia="Times New Roman" w:cs="Times New Roman"/>
          <w:szCs w:val="28"/>
        </w:rPr>
        <w:t>= (52</w:t>
      </w:r>
      <w:r w:rsidR="009F381C">
        <w:rPr>
          <w:rFonts w:eastAsia="Times New Roman" w:cs="Times New Roman"/>
          <w:szCs w:val="28"/>
        </w:rPr>
        <w:t>2</w:t>
      </w:r>
      <w:r w:rsidRPr="003B6663">
        <w:rPr>
          <w:rFonts w:eastAsia="Times New Roman" w:cs="Times New Roman"/>
          <w:szCs w:val="28"/>
        </w:rPr>
        <w:t xml:space="preserve">/730) </w:t>
      </w:r>
      <w:r w:rsidR="009F381C">
        <w:rPr>
          <w:rFonts w:eastAsia="Times New Roman" w:cs="Times New Roman"/>
          <w:szCs w:val="28"/>
        </w:rPr>
        <w:t>х 100 = 71,5</w:t>
      </w:r>
      <w:r>
        <w:rPr>
          <w:rFonts w:eastAsia="Times New Roman" w:cs="Times New Roman"/>
          <w:szCs w:val="28"/>
        </w:rPr>
        <w:t xml:space="preserve">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2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>
        <w:rPr>
          <w:rFonts w:eastAsia="Times New Roman" w:cs="Times New Roman"/>
          <w:szCs w:val="28"/>
        </w:rPr>
        <w:t>3</w:t>
      </w:r>
      <w:r w:rsidR="009F381C">
        <w:rPr>
          <w:rFonts w:eastAsia="Times New Roman" w:cs="Times New Roman"/>
          <w:szCs w:val="28"/>
        </w:rPr>
        <w:t>23</w:t>
      </w:r>
      <w:r>
        <w:rPr>
          <w:rFonts w:eastAsia="Times New Roman" w:cs="Times New Roman"/>
          <w:szCs w:val="28"/>
        </w:rPr>
        <w:t>/555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 xml:space="preserve">х 100 = </w:t>
      </w:r>
      <w:r w:rsidR="009F381C">
        <w:rPr>
          <w:rFonts w:eastAsia="Times New Roman" w:cs="Times New Roman"/>
          <w:szCs w:val="28"/>
        </w:rPr>
        <w:t>58,2</w:t>
      </w:r>
      <w:r>
        <w:rPr>
          <w:rFonts w:eastAsia="Times New Roman" w:cs="Times New Roman"/>
          <w:szCs w:val="28"/>
        </w:rPr>
        <w:t xml:space="preserve">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3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>= (</w:t>
      </w:r>
      <w:r>
        <w:rPr>
          <w:rFonts w:eastAsia="Times New Roman" w:cs="Times New Roman"/>
          <w:szCs w:val="28"/>
        </w:rPr>
        <w:t>2</w:t>
      </w:r>
      <w:r w:rsidR="009F381C">
        <w:rPr>
          <w:rFonts w:eastAsia="Times New Roman" w:cs="Times New Roman"/>
          <w:szCs w:val="28"/>
        </w:rPr>
        <w:t>0</w:t>
      </w:r>
      <w:r>
        <w:rPr>
          <w:rFonts w:eastAsia="Times New Roman" w:cs="Times New Roman"/>
          <w:szCs w:val="28"/>
        </w:rPr>
        <w:t>2/248</w:t>
      </w:r>
      <w:r w:rsidRPr="003B6663">
        <w:rPr>
          <w:rFonts w:eastAsia="Times New Roman" w:cs="Times New Roman"/>
          <w:szCs w:val="28"/>
        </w:rPr>
        <w:t xml:space="preserve">) </w:t>
      </w:r>
      <w:r>
        <w:rPr>
          <w:rFonts w:eastAsia="Times New Roman" w:cs="Times New Roman"/>
          <w:szCs w:val="28"/>
        </w:rPr>
        <w:t>х 100 = 8</w:t>
      </w:r>
      <w:r w:rsidR="009F381C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</w:rPr>
        <w:t>,5 %;</w:t>
      </w:r>
    </w:p>
    <w:p w:rsidR="003B6663" w:rsidRDefault="003B6663" w:rsidP="003B666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3B6663">
        <w:rPr>
          <w:rFonts w:eastAsia="Times New Roman" w:cs="Times New Roman"/>
          <w:szCs w:val="28"/>
        </w:rPr>
        <w:t>Е</w:t>
      </w:r>
      <w:r>
        <w:rPr>
          <w:rFonts w:eastAsia="Times New Roman" w:cs="Times New Roman"/>
          <w:szCs w:val="28"/>
          <w:lang w:val="en-US"/>
        </w:rPr>
        <w:t>n</w:t>
      </w:r>
      <w:r>
        <w:rPr>
          <w:rFonts w:eastAsia="Times New Roman" w:cs="Times New Roman"/>
          <w:szCs w:val="28"/>
          <w:vertAlign w:val="subscript"/>
        </w:rPr>
        <w:t>4</w:t>
      </w:r>
      <w:r w:rsidRPr="003B6663">
        <w:rPr>
          <w:rFonts w:eastAsia="Times New Roman" w:cs="Times New Roman"/>
          <w:szCs w:val="28"/>
          <w:vertAlign w:val="subscript"/>
        </w:rPr>
        <w:t xml:space="preserve"> </w:t>
      </w:r>
      <w:r w:rsidRPr="003B6663">
        <w:rPr>
          <w:rFonts w:eastAsia="Times New Roman" w:cs="Times New Roman"/>
          <w:szCs w:val="28"/>
        </w:rPr>
        <w:t xml:space="preserve">= (523/730) </w:t>
      </w:r>
      <w:r w:rsidR="009F381C">
        <w:rPr>
          <w:rFonts w:eastAsia="Times New Roman" w:cs="Times New Roman"/>
          <w:szCs w:val="28"/>
        </w:rPr>
        <w:t>х 100 = 71,5</w:t>
      </w:r>
      <w:r>
        <w:rPr>
          <w:rFonts w:eastAsia="Times New Roman" w:cs="Times New Roman"/>
          <w:szCs w:val="28"/>
        </w:rPr>
        <w:t xml:space="preserve"> %.</w:t>
      </w:r>
    </w:p>
    <w:p w:rsidR="003B6663" w:rsidRPr="003B6663" w:rsidRDefault="003B6663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</w:p>
    <w:p w:rsidR="00C4385E" w:rsidRPr="00C4385E" w:rsidRDefault="00C4385E" w:rsidP="00C4385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C4385E">
        <w:rPr>
          <w:rFonts w:eastAsia="Times New Roman" w:cs="Times New Roman"/>
          <w:szCs w:val="28"/>
        </w:rPr>
        <w:t>Интегральная оценка эффективности реализации Программы определяется на основе расчетов по следующей формуле:</w:t>
      </w:r>
    </w:p>
    <w:p w:rsidR="00C4385E" w:rsidRPr="00C4385E" w:rsidRDefault="003B3CDD" w:rsidP="003B3CDD">
      <w:pPr>
        <w:ind w:firstLine="709"/>
        <w:rPr>
          <w:rFonts w:eastAsia="Times New Roman" w:cs="Times New Roman"/>
          <w:szCs w:val="28"/>
        </w:rPr>
      </w:pPr>
      <w:r w:rsidRPr="00471F58">
        <w:rPr>
          <w:position w:val="-24"/>
          <w:szCs w:val="28"/>
        </w:rPr>
        <w:object w:dxaOrig="1100" w:dyaOrig="960">
          <v:shape id="_x0000_i1026" type="#_x0000_t75" style="width:54.75pt;height:47.25pt" o:ole="">
            <v:imagedata r:id="rId11" o:title=""/>
          </v:shape>
          <o:OLEObject Type="Embed" ProgID="Equation.3" ShapeID="_x0000_i1026" DrawAspect="Content" ObjectID="_1707650351" r:id="rId12"/>
        </w:object>
      </w:r>
      <w:r w:rsidRPr="00977E26">
        <w:rPr>
          <w:szCs w:val="28"/>
        </w:rPr>
        <w:t>,</w:t>
      </w:r>
      <w:r>
        <w:rPr>
          <w:szCs w:val="28"/>
        </w:rPr>
        <w:t xml:space="preserve"> </w:t>
      </w:r>
      <w:r w:rsidR="00C4385E" w:rsidRPr="00C4385E">
        <w:rPr>
          <w:rFonts w:eastAsia="Times New Roman" w:cs="Times New Roman"/>
          <w:szCs w:val="28"/>
        </w:rPr>
        <w:t>где:</w:t>
      </w:r>
    </w:p>
    <w:p w:rsidR="003B3CDD" w:rsidRPr="003B3CDD" w:rsidRDefault="003B3CDD" w:rsidP="003B3CDD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r w:rsidRPr="003B3CDD">
        <w:rPr>
          <w:rFonts w:eastAsia="Times New Roman" w:cs="Times New Roman"/>
          <w:szCs w:val="28"/>
        </w:rPr>
        <w:t>E – эффективность реализации  программы (процентов);</w:t>
      </w:r>
    </w:p>
    <w:p w:rsidR="00F26754" w:rsidRDefault="003B3CDD" w:rsidP="00F26754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  <w:r w:rsidRPr="003B3CDD">
        <w:rPr>
          <w:rFonts w:eastAsia="Times New Roman" w:cs="Times New Roman"/>
          <w:szCs w:val="28"/>
        </w:rPr>
        <w:t>N – количество целевых показателей (индикаторов) программы.</w:t>
      </w:r>
    </w:p>
    <w:p w:rsidR="00F26754" w:rsidRDefault="00F26754" w:rsidP="00F26754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p w:rsidR="00F26754" w:rsidRPr="00F26754" w:rsidRDefault="00F26754" w:rsidP="00F26754">
      <w:pPr>
        <w:autoSpaceDE w:val="0"/>
        <w:spacing w:line="307" w:lineRule="exact"/>
        <w:ind w:right="20" w:firstLine="708"/>
        <w:jc w:val="both"/>
        <w:rPr>
          <w:szCs w:val="28"/>
        </w:rPr>
      </w:pPr>
      <w:r w:rsidRPr="00F26754">
        <w:rPr>
          <w:szCs w:val="28"/>
        </w:rPr>
        <w:t xml:space="preserve">E = </w:t>
      </w:r>
      <w:r w:rsidR="009F381C">
        <w:rPr>
          <w:szCs w:val="28"/>
          <w:u w:val="single"/>
        </w:rPr>
        <w:t>71,5</w:t>
      </w:r>
      <w:r w:rsidRPr="00F26754">
        <w:rPr>
          <w:szCs w:val="28"/>
          <w:u w:val="single"/>
        </w:rPr>
        <w:t xml:space="preserve"> % +</w:t>
      </w:r>
      <w:r w:rsidR="009F381C">
        <w:rPr>
          <w:szCs w:val="28"/>
          <w:u w:val="single"/>
        </w:rPr>
        <w:t>58</w:t>
      </w:r>
      <w:r w:rsidRPr="00F26754">
        <w:rPr>
          <w:szCs w:val="28"/>
          <w:u w:val="single"/>
        </w:rPr>
        <w:t>,2 %+8</w:t>
      </w:r>
      <w:r w:rsidR="009F381C">
        <w:rPr>
          <w:szCs w:val="28"/>
          <w:u w:val="single"/>
        </w:rPr>
        <w:t>1</w:t>
      </w:r>
      <w:r w:rsidRPr="00F26754">
        <w:rPr>
          <w:szCs w:val="28"/>
          <w:u w:val="single"/>
        </w:rPr>
        <w:t>,5 %+71,</w:t>
      </w:r>
      <w:r w:rsidR="009F381C">
        <w:rPr>
          <w:szCs w:val="28"/>
          <w:u w:val="single"/>
        </w:rPr>
        <w:t>5</w:t>
      </w:r>
      <w:r w:rsidRPr="00F26754">
        <w:rPr>
          <w:szCs w:val="28"/>
          <w:u w:val="single"/>
        </w:rPr>
        <w:t xml:space="preserve"> %</w:t>
      </w:r>
      <w:r w:rsidRPr="00F26754">
        <w:rPr>
          <w:szCs w:val="28"/>
        </w:rPr>
        <w:t xml:space="preserve"> = </w:t>
      </w:r>
      <w:r w:rsidR="009F381C">
        <w:rPr>
          <w:szCs w:val="28"/>
        </w:rPr>
        <w:t>70,6</w:t>
      </w:r>
      <w:r w:rsidRPr="00F26754">
        <w:rPr>
          <w:szCs w:val="28"/>
        </w:rPr>
        <w:t xml:space="preserve"> %</w:t>
      </w:r>
    </w:p>
    <w:p w:rsidR="00F26754" w:rsidRPr="00F26754" w:rsidRDefault="00F26754" w:rsidP="00F26754">
      <w:pPr>
        <w:tabs>
          <w:tab w:val="left" w:pos="0"/>
        </w:tabs>
        <w:jc w:val="both"/>
        <w:rPr>
          <w:szCs w:val="28"/>
        </w:rPr>
      </w:pPr>
      <w:r w:rsidRPr="00F26754">
        <w:rPr>
          <w:szCs w:val="28"/>
        </w:rPr>
        <w:t xml:space="preserve">                                4</w:t>
      </w:r>
    </w:p>
    <w:p w:rsidR="003B3CDD" w:rsidRDefault="00F26754" w:rsidP="00F26754">
      <w:pPr>
        <w:ind w:firstLine="709"/>
        <w:jc w:val="both"/>
        <w:rPr>
          <w:szCs w:val="28"/>
        </w:rPr>
      </w:pPr>
      <w:r w:rsidRPr="00F26754">
        <w:rPr>
          <w:szCs w:val="28"/>
        </w:rPr>
        <w:t>В результате оценки эффективности реализации Программы в 202</w:t>
      </w:r>
      <w:r w:rsidR="009F381C">
        <w:rPr>
          <w:szCs w:val="28"/>
        </w:rPr>
        <w:t>1</w:t>
      </w:r>
      <w:r w:rsidRPr="00F26754">
        <w:rPr>
          <w:szCs w:val="28"/>
        </w:rPr>
        <w:t xml:space="preserve"> году определено, что в среднем плановые показатели (индикаторы) Программы выполнены на 7</w:t>
      </w:r>
      <w:r w:rsidR="009F381C">
        <w:rPr>
          <w:szCs w:val="28"/>
        </w:rPr>
        <w:t>0</w:t>
      </w:r>
      <w:r w:rsidRPr="00F26754">
        <w:rPr>
          <w:szCs w:val="28"/>
        </w:rPr>
        <w:t>,</w:t>
      </w:r>
      <w:r w:rsidR="009F381C">
        <w:rPr>
          <w:szCs w:val="28"/>
        </w:rPr>
        <w:t>6</w:t>
      </w:r>
      <w:r w:rsidRPr="00F26754">
        <w:rPr>
          <w:szCs w:val="28"/>
        </w:rPr>
        <w:t>%.</w:t>
      </w:r>
    </w:p>
    <w:p w:rsidR="00C4385E" w:rsidRPr="00C4385E" w:rsidRDefault="00C4385E" w:rsidP="003B3CDD">
      <w:pPr>
        <w:tabs>
          <w:tab w:val="left" w:pos="0"/>
        </w:tabs>
        <w:jc w:val="both"/>
        <w:rPr>
          <w:rFonts w:eastAsia="Times New Roman" w:cs="Times New Roman"/>
          <w:b/>
          <w:szCs w:val="28"/>
        </w:rPr>
      </w:pPr>
      <w:r w:rsidRPr="00C4385E">
        <w:rPr>
          <w:szCs w:val="28"/>
        </w:rPr>
        <w:tab/>
      </w:r>
    </w:p>
    <w:p w:rsidR="002C587A" w:rsidRDefault="00C4385E" w:rsidP="00C4385E">
      <w:pPr>
        <w:ind w:firstLine="709"/>
        <w:contextualSpacing/>
        <w:jc w:val="both"/>
        <w:rPr>
          <w:rFonts w:eastAsiaTheme="minorHAnsi"/>
          <w:szCs w:val="28"/>
          <w:highlight w:val="yellow"/>
          <w:lang w:eastAsia="en-US"/>
        </w:rPr>
      </w:pPr>
      <w:r w:rsidRPr="00C4385E">
        <w:rPr>
          <w:rFonts w:eastAsia="Times New Roman" w:cs="Times New Roman"/>
          <w:bCs/>
          <w:color w:val="000000"/>
          <w:szCs w:val="28"/>
        </w:rPr>
        <w:lastRenderedPageBreak/>
        <w:t>Критерии 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</w:t>
      </w:r>
      <w:r w:rsidRPr="00C4385E">
        <w:rPr>
          <w:szCs w:val="28"/>
        </w:rPr>
        <w:t xml:space="preserve"> утверждены Распоряжением Правительства Российской Федерации от 24.10.2013 № 1947-р. В соответствии с данными критериями сведения для оценки эффективности реализации </w:t>
      </w:r>
      <w:r w:rsidRPr="00C4385E">
        <w:rPr>
          <w:rFonts w:eastAsia="Times New Roman" w:cs="Times New Roman"/>
          <w:color w:val="000000"/>
          <w:szCs w:val="28"/>
        </w:rPr>
        <w:t>региональной программы переселения в 202</w:t>
      </w:r>
      <w:r w:rsidR="009F381C">
        <w:rPr>
          <w:rFonts w:eastAsia="Times New Roman" w:cs="Times New Roman"/>
          <w:color w:val="000000"/>
          <w:szCs w:val="28"/>
        </w:rPr>
        <w:t>1</w:t>
      </w:r>
      <w:r w:rsidRPr="00C4385E">
        <w:rPr>
          <w:rFonts w:eastAsia="Times New Roman" w:cs="Times New Roman"/>
          <w:color w:val="000000"/>
          <w:szCs w:val="28"/>
        </w:rPr>
        <w:t xml:space="preserve"> году</w:t>
      </w:r>
      <w:r w:rsidRPr="00C4385E">
        <w:rPr>
          <w:szCs w:val="28"/>
        </w:rPr>
        <w:t xml:space="preserve"> направлены в МВД России в установленном порядке.</w:t>
      </w:r>
    </w:p>
    <w:tbl>
      <w:tblPr>
        <w:tblW w:w="100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"/>
        <w:gridCol w:w="511"/>
        <w:gridCol w:w="113"/>
        <w:gridCol w:w="398"/>
        <w:gridCol w:w="316"/>
        <w:gridCol w:w="480"/>
        <w:gridCol w:w="366"/>
        <w:gridCol w:w="272"/>
        <w:gridCol w:w="271"/>
        <w:gridCol w:w="236"/>
        <w:gridCol w:w="3519"/>
        <w:gridCol w:w="286"/>
        <w:gridCol w:w="816"/>
        <w:gridCol w:w="119"/>
        <w:gridCol w:w="448"/>
        <w:gridCol w:w="142"/>
        <w:gridCol w:w="712"/>
        <w:gridCol w:w="280"/>
        <w:gridCol w:w="214"/>
      </w:tblGrid>
      <w:tr w:rsidR="00C31EC3" w:rsidRPr="00C31EC3" w:rsidTr="009F381C">
        <w:trPr>
          <w:gridAfter w:val="2"/>
          <w:wAfter w:w="494" w:type="dxa"/>
          <w:trHeight w:val="1193"/>
        </w:trPr>
        <w:tc>
          <w:tcPr>
            <w:tcW w:w="95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0ABE" w:rsidRPr="00A74F29" w:rsidRDefault="00410ABE" w:rsidP="0030334A">
            <w:pPr>
              <w:jc w:val="center"/>
              <w:rPr>
                <w:rFonts w:eastAsia="Times New Roman" w:cs="Times New Roman"/>
                <w:color w:val="000000"/>
                <w:szCs w:val="28"/>
                <w:u w:val="single"/>
              </w:rPr>
            </w:pPr>
            <w:bookmarkStart w:id="1" w:name="RANGE!A2:J32"/>
          </w:p>
          <w:p w:rsidR="00F26754" w:rsidRDefault="00A74F29" w:rsidP="0030334A">
            <w:pPr>
              <w:jc w:val="center"/>
              <w:rPr>
                <w:rFonts w:eastAsia="Times New Roman" w:cs="Times New Roman"/>
                <w:color w:val="000000"/>
                <w:szCs w:val="28"/>
                <w:u w:val="single"/>
              </w:rPr>
            </w:pPr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 xml:space="preserve">Сведения для оценки эффективности реализации </w:t>
            </w:r>
          </w:p>
          <w:p w:rsidR="00C31EC3" w:rsidRPr="00A74F29" w:rsidRDefault="00A74F29" w:rsidP="0030334A">
            <w:pPr>
              <w:jc w:val="center"/>
              <w:rPr>
                <w:rFonts w:eastAsia="Times New Roman" w:cs="Times New Roman"/>
                <w:color w:val="000000"/>
                <w:szCs w:val="28"/>
                <w:u w:val="single"/>
              </w:rPr>
            </w:pPr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>региональ</w:t>
            </w:r>
            <w:r w:rsidR="00281D26">
              <w:rPr>
                <w:rFonts w:eastAsia="Times New Roman" w:cs="Times New Roman"/>
                <w:color w:val="000000"/>
                <w:szCs w:val="28"/>
                <w:u w:val="single"/>
              </w:rPr>
              <w:t>ной программы переселения в 202</w:t>
            </w:r>
            <w:r w:rsidR="009F381C">
              <w:rPr>
                <w:rFonts w:eastAsia="Times New Roman" w:cs="Times New Roman"/>
                <w:color w:val="000000"/>
                <w:szCs w:val="28"/>
                <w:u w:val="single"/>
              </w:rPr>
              <w:t>1</w:t>
            </w:r>
            <w:r w:rsidRPr="00A74F29">
              <w:rPr>
                <w:rFonts w:eastAsia="Times New Roman" w:cs="Times New Roman"/>
                <w:color w:val="000000"/>
                <w:szCs w:val="28"/>
                <w:u w:val="single"/>
              </w:rPr>
              <w:t xml:space="preserve"> году</w:t>
            </w:r>
            <w:bookmarkEnd w:id="1"/>
          </w:p>
          <w:p w:rsidR="00C31EC3" w:rsidRPr="00A74F29" w:rsidRDefault="00C31EC3" w:rsidP="0030334A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31EC3" w:rsidRPr="00026018" w:rsidTr="009F381C">
        <w:trPr>
          <w:gridAfter w:val="1"/>
          <w:wAfter w:w="214" w:type="dxa"/>
          <w:trHeight w:val="112"/>
        </w:trPr>
        <w:tc>
          <w:tcPr>
            <w:tcW w:w="34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A74F29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A74F29">
              <w:rPr>
                <w:rFonts w:eastAsia="Times New Roman" w:cs="Times New Roman"/>
                <w:b/>
                <w:color w:val="000000"/>
                <w:sz w:val="22"/>
              </w:rPr>
              <w:t>Субъект Российской Федерации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FD5A78">
            <w:pPr>
              <w:ind w:left="-267" w:right="-201" w:firstLine="235"/>
              <w:jc w:val="center"/>
              <w:rPr>
                <w:rFonts w:eastAsia="Times New Roman" w:cs="Times New Roman"/>
                <w:b/>
                <w:bCs/>
                <w:color w:val="C00000"/>
                <w:szCs w:val="28"/>
              </w:rPr>
            </w:pPr>
            <w:r w:rsidRPr="00A74F29">
              <w:rPr>
                <w:rFonts w:eastAsia="Times New Roman" w:cs="Times New Roman"/>
                <w:b/>
                <w:bCs/>
                <w:szCs w:val="28"/>
              </w:rPr>
              <w:t>Курская область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A74F29" w:rsidRDefault="00C31EC3" w:rsidP="0030334A">
            <w:pPr>
              <w:ind w:left="-249" w:right="-25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1EC3" w:rsidRPr="00A74F29" w:rsidRDefault="00C31EC3" w:rsidP="004E539D">
            <w:pPr>
              <w:jc w:val="center"/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C31EC3" w:rsidRPr="00C31EC3" w:rsidTr="009F381C">
        <w:trPr>
          <w:gridAfter w:val="1"/>
          <w:wAfter w:w="214" w:type="dxa"/>
          <w:trHeight w:val="300"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1EC3" w:rsidRPr="00C31EC3" w:rsidRDefault="00C31EC3" w:rsidP="003033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F381C" w:rsidRPr="009F381C" w:rsidTr="009F381C">
        <w:trPr>
          <w:trHeight w:val="1140"/>
        </w:trPr>
        <w:tc>
          <w:tcPr>
            <w:tcW w:w="8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Критерии оценки эффективности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  <w:proofErr w:type="gramStart"/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  <w:vertAlign w:val="superscript"/>
              </w:rPr>
              <w:t>1</w:t>
            </w:r>
            <w:proofErr w:type="gramEnd"/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код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значение</w:t>
            </w:r>
          </w:p>
        </w:tc>
      </w:tr>
      <w:tr w:rsidR="009F381C" w:rsidRPr="009F381C" w:rsidTr="009F381C">
        <w:trPr>
          <w:trHeight w:val="762"/>
        </w:trPr>
        <w:tc>
          <w:tcPr>
            <w:tcW w:w="821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Участие субъекта Российской Федерации в реализации Государственной программы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439"/>
        </w:trPr>
        <w:tc>
          <w:tcPr>
            <w:tcW w:w="153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показатели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дата утверждения региональной программы переселения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29.08.2013</w:t>
            </w:r>
          </w:p>
        </w:tc>
      </w:tr>
      <w:tr w:rsidR="009F381C" w:rsidRPr="009F381C" w:rsidTr="009F381C">
        <w:trPr>
          <w:trHeight w:val="439"/>
        </w:trPr>
        <w:tc>
          <w:tcPr>
            <w:tcW w:w="153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дата начала практической реализации Государственной программы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3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09.09.2013</w:t>
            </w:r>
          </w:p>
        </w:tc>
      </w:tr>
      <w:tr w:rsidR="009F381C" w:rsidRPr="009F381C" w:rsidTr="009F381C">
        <w:trPr>
          <w:trHeight w:val="762"/>
        </w:trPr>
        <w:tc>
          <w:tcPr>
            <w:tcW w:w="821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Информационное обеспечение реализации Государственной программы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4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 том числе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Количество консультаций по вопросам переселения в Россию в рамках Государственной программы, проведённых уполномоченным органом субъекта Российской Федерации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96 </w:t>
            </w:r>
          </w:p>
        </w:tc>
      </w:tr>
      <w:tr w:rsidR="009F381C" w:rsidRPr="009F381C" w:rsidTr="009F381C">
        <w:trPr>
          <w:trHeight w:val="439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из них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самостоятельно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6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86 </w:t>
            </w:r>
          </w:p>
        </w:tc>
      </w:tr>
      <w:tr w:rsidR="009F381C" w:rsidRPr="009F381C" w:rsidTr="009F381C">
        <w:trPr>
          <w:trHeight w:val="439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совместно с территориальным органом МВД России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10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70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Количество презентаций региональной программы переселения, проведённых за рубежом уполномоченным органом субъекта Российской Федерации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8 </w:t>
            </w:r>
          </w:p>
        </w:tc>
      </w:tr>
      <w:tr w:rsidR="009F381C" w:rsidRPr="009F381C" w:rsidTr="009F381C">
        <w:trPr>
          <w:trHeight w:val="439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из них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с использованием технических каналов связи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8 </w:t>
            </w:r>
          </w:p>
        </w:tc>
      </w:tr>
      <w:tr w:rsidR="009F381C" w:rsidRPr="009F381C" w:rsidTr="009F381C">
        <w:trPr>
          <w:trHeight w:val="108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70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Количество публикаций (выступлений) в российских и зарубежных средствах массовой информации, освещающих возможности, предоставляемые соотечественникам в рамках Государственной программы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63 </w:t>
            </w:r>
          </w:p>
        </w:tc>
      </w:tr>
      <w:tr w:rsidR="009F381C" w:rsidRPr="009F381C" w:rsidTr="009F381C">
        <w:trPr>
          <w:trHeight w:val="660"/>
        </w:trPr>
        <w:tc>
          <w:tcPr>
            <w:tcW w:w="8214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t xml:space="preserve">Адаптация и интеграция соотечественников, переселившихся в Российскую Федерацию </w:t>
            </w: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br/>
              <w:t>в рамках Государственной программы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600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 том числе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Жилищное обустройство переселившихся соотечественников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 том числе</w:t>
            </w:r>
          </w:p>
        </w:tc>
        <w:tc>
          <w:tcPr>
            <w:tcW w:w="71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Выделение жилых помещений для временного размещения переселившихся соотечественников на срок не менее 6 месяцев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показатели</w:t>
            </w: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численность участников Государственной программы и членов их семей, которым выделены помещения для временного размещения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439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из них</w:t>
            </w: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 центрах временного размещения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439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из маневренного фонда субъекта Российской Федерации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19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Компенсация найма жилых помещений на срок не менее 6 месяцев (за счёт средств бюджета субъекта Российской Федерации или местных бюджетов)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34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19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Постоянное жилищное обустройство переселившихся соотечественников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89 </w:t>
            </w:r>
          </w:p>
        </w:tc>
      </w:tr>
      <w:tr w:rsidR="009F381C" w:rsidRPr="009F381C" w:rsidTr="009F381C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70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1"/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5"/>
              </w:rPr>
              <w:t>Трудоустройство переселившихся соотечественников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> 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в том числе</w:t>
            </w:r>
          </w:p>
        </w:tc>
        <w:tc>
          <w:tcPr>
            <w:tcW w:w="71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Занято трудовой, предпринимательской или иной не запрещённой законодательством Российской Федерации деятельностью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323 </w:t>
            </w:r>
          </w:p>
        </w:tc>
      </w:tr>
      <w:tr w:rsidR="009F381C" w:rsidRPr="009F381C" w:rsidTr="009F381C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показатели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из них</w:t>
            </w: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работают по найму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302 </w:t>
            </w:r>
          </w:p>
        </w:tc>
      </w:tr>
      <w:tr w:rsidR="009F381C" w:rsidRPr="009F381C" w:rsidTr="009F381C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являются индивидуальными предпринимателями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1 </w:t>
            </w:r>
          </w:p>
        </w:tc>
      </w:tr>
      <w:tr w:rsidR="009F381C" w:rsidRPr="009F381C" w:rsidTr="009F381C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являются главами крестьянских (фермерских) хозяйств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C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C00000"/>
                <w:sz w:val="22"/>
                <w:szCs w:val="25"/>
              </w:rPr>
              <w:t>обучаются в высших учебных заведениях (по очной форме обучения)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15 </w:t>
            </w:r>
          </w:p>
        </w:tc>
      </w:tr>
      <w:tr w:rsidR="009F381C" w:rsidRPr="009F381C" w:rsidTr="009F381C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C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C00000"/>
                <w:sz w:val="22"/>
                <w:szCs w:val="25"/>
              </w:rPr>
              <w:t>являются преподавателями (учеными) в учебных (научных) организациях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b/>
                <w:bCs/>
                <w:color w:val="000000"/>
                <w:sz w:val="22"/>
                <w:szCs w:val="26"/>
              </w:rPr>
              <w:t xml:space="preserve">5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19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Обратилось в государственные учреждения службы занятости населения (СЗН) с целью поиска подходящей работы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19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Трудоустроено при содействии государственных учреждений службы занятости населения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  <w:tr w:rsidR="009F381C" w:rsidRPr="009F381C" w:rsidTr="009F381C">
        <w:trPr>
          <w:trHeight w:val="762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81C" w:rsidRPr="009F381C" w:rsidRDefault="009F381C" w:rsidP="009F381C">
            <w:pPr>
              <w:rPr>
                <w:rFonts w:eastAsia="Times New Roman" w:cs="Times New Roman"/>
                <w:color w:val="000000"/>
                <w:sz w:val="22"/>
                <w:szCs w:val="25"/>
              </w:rPr>
            </w:pPr>
          </w:p>
        </w:tc>
        <w:tc>
          <w:tcPr>
            <w:tcW w:w="719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ind w:firstLineChars="100" w:firstLine="220"/>
              <w:rPr>
                <w:rFonts w:eastAsia="Times New Roman" w:cs="Times New Roman"/>
                <w:color w:val="000000"/>
                <w:sz w:val="22"/>
                <w:szCs w:val="25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5"/>
              </w:rPr>
              <w:t>Признано безработными при обращении в государственные учреждения службы занятости населения</w:t>
            </w:r>
            <w:r w:rsidRPr="009F381C">
              <w:rPr>
                <w:rFonts w:eastAsia="Times New Roman" w:cs="Times New Roman"/>
                <w:color w:val="993300"/>
                <w:sz w:val="22"/>
                <w:szCs w:val="25"/>
              </w:rPr>
              <w:t>, чел.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81C" w:rsidRPr="009F381C" w:rsidRDefault="009F381C" w:rsidP="009F381C">
            <w:pPr>
              <w:jc w:val="center"/>
              <w:rPr>
                <w:rFonts w:eastAsia="Times New Roman" w:cs="Times New Roman"/>
                <w:color w:val="000000"/>
                <w:sz w:val="22"/>
                <w:szCs w:val="26"/>
              </w:rPr>
            </w:pPr>
            <w:r w:rsidRPr="009F381C">
              <w:rPr>
                <w:rFonts w:eastAsia="Times New Roman" w:cs="Times New Roman"/>
                <w:color w:val="000000"/>
                <w:sz w:val="22"/>
                <w:szCs w:val="26"/>
              </w:rPr>
              <w:t xml:space="preserve">0 </w:t>
            </w:r>
          </w:p>
        </w:tc>
      </w:tr>
    </w:tbl>
    <w:p w:rsidR="00A74F29" w:rsidRPr="00B051CD" w:rsidRDefault="00A74F29" w:rsidP="0030334A">
      <w:pPr>
        <w:autoSpaceDE w:val="0"/>
        <w:spacing w:line="307" w:lineRule="exact"/>
        <w:ind w:right="20" w:firstLine="708"/>
        <w:jc w:val="both"/>
        <w:rPr>
          <w:rFonts w:eastAsia="Times New Roman" w:cs="Times New Roman"/>
          <w:szCs w:val="28"/>
        </w:rPr>
      </w:pPr>
    </w:p>
    <w:sectPr w:rsidR="00A74F29" w:rsidRPr="00B051CD" w:rsidSect="00DC1EE0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E2" w:rsidRDefault="00BD6DE2" w:rsidP="008335CF">
      <w:r>
        <w:separator/>
      </w:r>
    </w:p>
  </w:endnote>
  <w:endnote w:type="continuationSeparator" w:id="0">
    <w:p w:rsidR="00BD6DE2" w:rsidRDefault="00BD6DE2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E2" w:rsidRDefault="00BD6DE2" w:rsidP="008335CF">
      <w:r>
        <w:separator/>
      </w:r>
    </w:p>
  </w:footnote>
  <w:footnote w:type="continuationSeparator" w:id="0">
    <w:p w:rsidR="00BD6DE2" w:rsidRDefault="00BD6DE2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E4A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E7F9B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3CDD"/>
    <w:rsid w:val="003B6663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5AEA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5759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4E4A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27BE4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4A6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A7FDD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A7143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1C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809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6DE2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1278"/>
    <w:rsid w:val="00C4273B"/>
    <w:rsid w:val="00C4295B"/>
    <w:rsid w:val="00C4385E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26754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143"/>
    <w:pPr>
      <w:keepNext/>
      <w:ind w:right="1060"/>
      <w:jc w:val="right"/>
      <w:outlineLvl w:val="0"/>
    </w:pPr>
    <w:rPr>
      <w:rFonts w:eastAsia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7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A71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9A7143"/>
  </w:style>
  <w:style w:type="character" w:customStyle="1" w:styleId="ConsPlusNormal0">
    <w:name w:val="ConsPlusNormal Знак"/>
    <w:link w:val="ConsPlusNormal"/>
    <w:locked/>
    <w:rsid w:val="003B3CD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143"/>
    <w:pPr>
      <w:keepNext/>
      <w:ind w:right="1060"/>
      <w:jc w:val="right"/>
      <w:outlineLvl w:val="0"/>
    </w:pPr>
    <w:rPr>
      <w:rFonts w:eastAsia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7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A71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9A7143"/>
  </w:style>
  <w:style w:type="character" w:customStyle="1" w:styleId="ConsPlusNormal0">
    <w:name w:val="ConsPlusNormal Знак"/>
    <w:link w:val="ConsPlusNormal"/>
    <w:locked/>
    <w:rsid w:val="003B3CD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EF2FE-E737-455D-9C73-DAE8E411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9</cp:revision>
  <cp:lastPrinted>2021-02-19T07:37:00Z</cp:lastPrinted>
  <dcterms:created xsi:type="dcterms:W3CDTF">2021-02-20T11:16:00Z</dcterms:created>
  <dcterms:modified xsi:type="dcterms:W3CDTF">2022-03-01T11:33:00Z</dcterms:modified>
</cp:coreProperties>
</file>